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00" w:lineRule="exact"/>
        <w:ind w:firstLine="646" w:firstLineChars="202"/>
        <w:jc w:val="center"/>
        <w:rPr>
          <w:rFonts w:ascii="宋体" w:hAnsi="宋体" w:eastAsia="宋体"/>
          <w:bCs/>
          <w:szCs w:val="32"/>
        </w:rPr>
      </w:pPr>
      <w:bookmarkStart w:id="2" w:name="_GoBack"/>
      <w:bookmarkEnd w:id="2"/>
      <w:r>
        <w:rPr>
          <w:rFonts w:ascii="宋体" w:hAnsi="宋体" w:eastAsia="宋体"/>
          <w:bCs/>
          <w:szCs w:val="32"/>
        </w:rPr>
        <w:t>事业单位登记管理服务标准</w:t>
      </w:r>
      <w:r>
        <w:rPr>
          <w:rFonts w:hint="eastAsia" w:ascii="宋体" w:hAnsi="宋体" w:eastAsia="宋体"/>
          <w:bCs/>
          <w:szCs w:val="32"/>
        </w:rPr>
        <w:t>化</w:t>
      </w:r>
      <w:r>
        <w:rPr>
          <w:rFonts w:ascii="宋体" w:hAnsi="宋体" w:eastAsia="宋体"/>
          <w:bCs/>
          <w:szCs w:val="32"/>
        </w:rPr>
        <w:t>规范</w:t>
      </w:r>
      <w:r>
        <w:rPr>
          <w:rFonts w:hint="eastAsia" w:ascii="宋体" w:hAnsi="宋体" w:eastAsia="宋体"/>
          <w:bCs/>
          <w:szCs w:val="32"/>
        </w:rPr>
        <w:t>（试行）</w:t>
      </w:r>
    </w:p>
    <w:p>
      <w:pPr>
        <w:adjustRightInd w:val="0"/>
        <w:snapToGrid w:val="0"/>
        <w:spacing w:line="500" w:lineRule="exact"/>
        <w:ind w:left="1282"/>
        <w:jc w:val="left"/>
        <w:rPr>
          <w:rFonts w:ascii="仿宋" w:hAnsi="仿宋" w:eastAsia="仿宋"/>
          <w:b/>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总则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 xml:space="preserve">1.1  </w:t>
      </w:r>
      <w:r>
        <w:rPr>
          <w:rFonts w:hint="eastAsia" w:ascii="仿宋_GB2312" w:hAnsi="仿宋"/>
          <w:bCs/>
          <w:sz w:val="28"/>
          <w:szCs w:val="28"/>
        </w:rPr>
        <w:t>为贯彻落实</w:t>
      </w:r>
      <w:r>
        <w:rPr>
          <w:rFonts w:hint="eastAsia" w:ascii="仿宋_GB2312" w:hAnsi="仿宋"/>
          <w:sz w:val="28"/>
          <w:szCs w:val="28"/>
        </w:rPr>
        <w:t>《国务院审改办、国家标准委关于推进行政许可标准化的通知》（审改办发</w:t>
      </w:r>
      <w:r>
        <w:rPr>
          <w:rFonts w:hint="eastAsia" w:ascii="仿宋_GB2312" w:hAnsi="仿宋" w:cs="仿宋"/>
          <w:sz w:val="28"/>
          <w:szCs w:val="28"/>
        </w:rPr>
        <w:t>〔</w:t>
      </w:r>
      <w:r>
        <w:rPr>
          <w:rFonts w:hint="eastAsia" w:ascii="仿宋_GB2312" w:hAnsi="仿宋"/>
          <w:sz w:val="28"/>
          <w:szCs w:val="28"/>
        </w:rPr>
        <w:t>2016</w:t>
      </w:r>
      <w:r>
        <w:rPr>
          <w:rFonts w:hint="eastAsia" w:ascii="仿宋_GB2312" w:hAnsi="仿宋" w:cs="仿宋"/>
          <w:sz w:val="28"/>
          <w:szCs w:val="28"/>
        </w:rPr>
        <w:t>〕</w:t>
      </w:r>
      <w:r>
        <w:rPr>
          <w:rFonts w:hint="eastAsia" w:ascii="仿宋_GB2312" w:hAnsi="仿宋"/>
          <w:sz w:val="28"/>
          <w:szCs w:val="28"/>
        </w:rPr>
        <w:t>4号）和《</w:t>
      </w:r>
      <w:r>
        <w:rPr>
          <w:rFonts w:hint="eastAsia" w:ascii="仿宋_GB2312" w:hAnsi="仿宋" w:cs="华文中宋"/>
          <w:sz w:val="28"/>
          <w:szCs w:val="28"/>
        </w:rPr>
        <w:t>中央编办关于进一步优化事业单位登记管理服务的通知》（</w:t>
      </w:r>
      <w:r>
        <w:rPr>
          <w:rFonts w:hint="eastAsia" w:ascii="仿宋_GB2312" w:hAnsi="仿宋" w:cs="楷体"/>
          <w:sz w:val="28"/>
          <w:szCs w:val="28"/>
        </w:rPr>
        <w:t>中央编办发〔2016〕84号）精神，</w:t>
      </w:r>
      <w:r>
        <w:rPr>
          <w:rFonts w:hint="eastAsia" w:ascii="仿宋_GB2312" w:hAnsi="仿宋"/>
          <w:sz w:val="28"/>
          <w:szCs w:val="28"/>
        </w:rPr>
        <w:t>依据《事业单位登记管理暂行条例》和《事业单位登记管理暂行条例实施细则》及有关法律法规政策文件规定，</w:t>
      </w:r>
      <w:r>
        <w:rPr>
          <w:rFonts w:hint="eastAsia" w:ascii="仿宋_GB2312" w:hAnsi="仿宋" w:cs="楷体"/>
          <w:sz w:val="28"/>
          <w:szCs w:val="28"/>
        </w:rPr>
        <w:t>制定</w:t>
      </w:r>
      <w:r>
        <w:rPr>
          <w:rFonts w:hint="eastAsia" w:ascii="仿宋_GB2312" w:hAnsi="仿宋"/>
          <w:sz w:val="28"/>
          <w:szCs w:val="28"/>
        </w:rPr>
        <w:t>本规范。</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本规范适用于全国各级事业单位登记管理机关登记管理服务标准化建设。</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1.2  本规范所称事业单位登记管理服务，是指事业单位登记管理机关按照事业单位登记管理有关法规规章和政策文件规定，为服务对象提供的事业单位设立登记、变更登记、注销登记、证书补（换）领、年度报告公示以及事业单位登记信息查询和信息公开等登记管理相关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1.3  全国各级事业单位登记管理机关实施标准化服务应当遵循依法依规登记、优化简化流程、创新改进服务、持续提升效率的原则。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1.4  事业单位登记管理服务涉及国家秘密、商业秘密或者个人隐私的，按国家有关规定办理。</w:t>
      </w:r>
    </w:p>
    <w:p>
      <w:pPr>
        <w:adjustRightInd w:val="0"/>
        <w:snapToGrid w:val="0"/>
        <w:spacing w:line="500" w:lineRule="exact"/>
        <w:ind w:firstLine="565" w:firstLineChars="202"/>
        <w:jc w:val="left"/>
        <w:rPr>
          <w:rFonts w:ascii="仿宋_GB2312" w:hAnsi="仿宋"/>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登记管理事项</w:t>
      </w:r>
    </w:p>
    <w:p>
      <w:pPr>
        <w:ind w:firstLine="560" w:firstLineChars="200"/>
        <w:rPr>
          <w:rFonts w:ascii="仿宋_GB2312" w:hAnsi="仿宋" w:cs="仿宋"/>
          <w:bCs/>
          <w:sz w:val="28"/>
          <w:szCs w:val="28"/>
        </w:rPr>
      </w:pPr>
      <w:r>
        <w:rPr>
          <w:rFonts w:hint="eastAsia" w:hAnsi="宋体"/>
          <w:sz w:val="28"/>
          <w:szCs w:val="28"/>
        </w:rPr>
        <w:t xml:space="preserve"> </w:t>
      </w:r>
      <w:r>
        <w:rPr>
          <w:rFonts w:hint="eastAsia" w:ascii="仿宋_GB2312" w:hAnsi="宋体"/>
          <w:sz w:val="28"/>
          <w:szCs w:val="28"/>
        </w:rPr>
        <w:t xml:space="preserve"> 2.1  </w:t>
      </w:r>
      <w:r>
        <w:rPr>
          <w:rFonts w:hint="eastAsia" w:ascii="仿宋_GB2312" w:hAnsi="仿宋" w:cs="仿宋"/>
          <w:bCs/>
          <w:sz w:val="28"/>
          <w:szCs w:val="28"/>
        </w:rPr>
        <w:t>设立登记</w:t>
      </w:r>
    </w:p>
    <w:p>
      <w:pPr>
        <w:ind w:firstLine="840" w:firstLineChars="300"/>
        <w:rPr>
          <w:rFonts w:ascii="仿宋_GB2312" w:hAnsi="仿宋"/>
          <w:sz w:val="28"/>
          <w:szCs w:val="28"/>
        </w:rPr>
      </w:pPr>
      <w:r>
        <w:rPr>
          <w:rFonts w:hint="eastAsia" w:ascii="仿宋_GB2312" w:hAnsi="仿宋"/>
          <w:kern w:val="0"/>
          <w:sz w:val="28"/>
          <w:szCs w:val="28"/>
        </w:rPr>
        <w:t>2.1.1  办理依据。《事业单位登记管理暂行条例》第六、七、八、九、十四条及《事业单位登记管理暂行条例实施细则》第四章等相关规定。</w:t>
      </w:r>
    </w:p>
    <w:p>
      <w:pPr>
        <w:pStyle w:val="3"/>
        <w:ind w:firstLine="0" w:firstLineChars="0"/>
        <w:rPr>
          <w:rFonts w:hAnsi="仿宋"/>
          <w:b w:val="0"/>
          <w:sz w:val="28"/>
          <w:szCs w:val="28"/>
        </w:rPr>
      </w:pPr>
      <w:r>
        <w:rPr>
          <w:rFonts w:hint="eastAsia" w:hAnsi="仿宋"/>
          <w:b w:val="0"/>
          <w:sz w:val="28"/>
          <w:szCs w:val="28"/>
        </w:rPr>
        <w:t xml:space="preserve">    2.1.2  受理和决定机构。XX事业单位登记管理机关。</w:t>
      </w:r>
    </w:p>
    <w:p>
      <w:pPr>
        <w:pStyle w:val="3"/>
        <w:ind w:firstLine="0" w:firstLineChars="0"/>
        <w:rPr>
          <w:rFonts w:hAnsi="仿宋"/>
          <w:b w:val="0"/>
          <w:sz w:val="28"/>
          <w:szCs w:val="28"/>
        </w:rPr>
      </w:pPr>
      <w:r>
        <w:rPr>
          <w:rFonts w:hint="eastAsia" w:hAnsi="仿宋"/>
          <w:b w:val="0"/>
          <w:sz w:val="28"/>
          <w:szCs w:val="28"/>
        </w:rPr>
        <w:t xml:space="preserve">    2.1.3  登记对象。事业单位，即国家为了社会公益目的，由国家机关举办或其他组织利用国有资产举办的，从事教育、科技、文化、卫生等活动的社会服务组织。</w:t>
      </w:r>
    </w:p>
    <w:p>
      <w:pPr>
        <w:pStyle w:val="3"/>
        <w:ind w:firstLine="496"/>
        <w:rPr>
          <w:rFonts w:hAnsi="仿宋"/>
          <w:b w:val="0"/>
          <w:sz w:val="28"/>
          <w:szCs w:val="28"/>
        </w:rPr>
      </w:pPr>
      <w:r>
        <w:rPr>
          <w:rFonts w:hint="eastAsia" w:hAnsi="仿宋"/>
          <w:b w:val="0"/>
          <w:sz w:val="28"/>
          <w:szCs w:val="28"/>
        </w:rPr>
        <w:t>根据《</w:t>
      </w:r>
      <w:r>
        <w:rPr>
          <w:rFonts w:hint="eastAsia" w:hAnsi="仿宋"/>
          <w:b w:val="0"/>
          <w:bCs/>
          <w:sz w:val="28"/>
          <w:szCs w:val="28"/>
        </w:rPr>
        <w:t>事业单位登记管理暂行条例实施细则</w:t>
      </w:r>
      <w:r>
        <w:rPr>
          <w:rFonts w:hint="eastAsia" w:hAnsi="仿宋"/>
          <w:b w:val="0"/>
          <w:sz w:val="28"/>
          <w:szCs w:val="28"/>
        </w:rPr>
        <w:t>》第十三、十四、十五、十六、十七条规定，事业单位实行分级登记管理。</w:t>
      </w:r>
    </w:p>
    <w:p>
      <w:pPr>
        <w:pStyle w:val="3"/>
        <w:ind w:firstLine="0" w:firstLineChars="0"/>
        <w:rPr>
          <w:rFonts w:hAnsi="仿宋"/>
          <w:b w:val="0"/>
          <w:sz w:val="28"/>
          <w:szCs w:val="28"/>
        </w:rPr>
      </w:pPr>
      <w:r>
        <w:rPr>
          <w:rFonts w:hint="eastAsia" w:hAnsi="仿宋"/>
          <w:b w:val="0"/>
          <w:sz w:val="28"/>
          <w:szCs w:val="28"/>
        </w:rPr>
        <w:t xml:space="preserve">    2.1.4  申请条件：</w:t>
      </w:r>
    </w:p>
    <w:p>
      <w:pPr>
        <w:pStyle w:val="3"/>
        <w:ind w:firstLine="496"/>
        <w:rPr>
          <w:rFonts w:hAnsi="仿宋"/>
          <w:b w:val="0"/>
          <w:sz w:val="28"/>
          <w:szCs w:val="28"/>
        </w:rPr>
      </w:pPr>
      <w:r>
        <w:rPr>
          <w:rFonts w:hint="eastAsia" w:hAnsi="仿宋"/>
          <w:b w:val="0"/>
          <w:sz w:val="28"/>
          <w:szCs w:val="28"/>
        </w:rPr>
        <w:t>（1）经审批机关批准设立；</w:t>
      </w:r>
    </w:p>
    <w:p>
      <w:pPr>
        <w:pStyle w:val="3"/>
        <w:ind w:firstLine="496"/>
        <w:rPr>
          <w:rFonts w:hAnsi="仿宋"/>
          <w:b w:val="0"/>
          <w:sz w:val="28"/>
          <w:szCs w:val="28"/>
        </w:rPr>
      </w:pPr>
      <w:r>
        <w:rPr>
          <w:rFonts w:hint="eastAsia" w:hAnsi="仿宋"/>
          <w:b w:val="0"/>
          <w:sz w:val="28"/>
          <w:szCs w:val="28"/>
        </w:rPr>
        <w:t>（2）有规范的名称和组织机构（法人治理结构）；</w:t>
      </w:r>
    </w:p>
    <w:p>
      <w:pPr>
        <w:pStyle w:val="3"/>
        <w:ind w:firstLine="496"/>
        <w:rPr>
          <w:rFonts w:hAnsi="仿宋"/>
          <w:b w:val="0"/>
          <w:sz w:val="28"/>
          <w:szCs w:val="28"/>
        </w:rPr>
      </w:pPr>
      <w:r>
        <w:rPr>
          <w:rFonts w:hint="eastAsia" w:hAnsi="仿宋"/>
          <w:b w:val="0"/>
          <w:sz w:val="28"/>
          <w:szCs w:val="28"/>
        </w:rPr>
        <w:t>（3）有稳定的场所；</w:t>
      </w:r>
    </w:p>
    <w:p>
      <w:pPr>
        <w:pStyle w:val="3"/>
        <w:ind w:firstLine="496"/>
        <w:rPr>
          <w:rFonts w:hAnsi="仿宋"/>
          <w:b w:val="0"/>
          <w:sz w:val="28"/>
          <w:szCs w:val="28"/>
        </w:rPr>
      </w:pPr>
      <w:r>
        <w:rPr>
          <w:rFonts w:hint="eastAsia" w:hAnsi="仿宋"/>
          <w:b w:val="0"/>
          <w:sz w:val="28"/>
          <w:szCs w:val="28"/>
        </w:rPr>
        <w:t>（4）有与其业务范围相适应的从业人员、设备设施、经费来源和开办资金；</w:t>
      </w:r>
    </w:p>
    <w:p>
      <w:pPr>
        <w:pStyle w:val="3"/>
        <w:ind w:firstLine="496"/>
        <w:rPr>
          <w:rFonts w:hAnsi="仿宋"/>
          <w:b w:val="0"/>
          <w:sz w:val="28"/>
          <w:szCs w:val="28"/>
        </w:rPr>
      </w:pPr>
      <w:r>
        <w:rPr>
          <w:rFonts w:hint="eastAsia" w:hAnsi="仿宋"/>
          <w:b w:val="0"/>
          <w:sz w:val="28"/>
          <w:szCs w:val="28"/>
        </w:rPr>
        <w:t xml:space="preserve">（5）宗旨和业务范围符合事业单位性质和法律、政策规定； </w:t>
      </w:r>
    </w:p>
    <w:p>
      <w:pPr>
        <w:pStyle w:val="3"/>
        <w:ind w:firstLine="496"/>
        <w:rPr>
          <w:rFonts w:hAnsi="仿宋"/>
          <w:b w:val="0"/>
          <w:sz w:val="28"/>
          <w:szCs w:val="28"/>
        </w:rPr>
      </w:pPr>
      <w:r>
        <w:rPr>
          <w:rFonts w:hint="eastAsia" w:hAnsi="仿宋"/>
          <w:b w:val="0"/>
          <w:sz w:val="28"/>
          <w:szCs w:val="28"/>
        </w:rPr>
        <w:t>（6）能够独立承担民事责任。</w:t>
      </w:r>
    </w:p>
    <w:p>
      <w:pPr>
        <w:pStyle w:val="3"/>
        <w:ind w:firstLine="0" w:firstLineChars="0"/>
        <w:rPr>
          <w:rFonts w:hAnsi="仿宋"/>
          <w:b w:val="0"/>
          <w:sz w:val="28"/>
          <w:szCs w:val="28"/>
        </w:rPr>
      </w:pPr>
      <w:r>
        <w:rPr>
          <w:rFonts w:hint="eastAsia" w:hAnsi="仿宋"/>
          <w:b w:val="0"/>
          <w:sz w:val="28"/>
          <w:szCs w:val="28"/>
        </w:rPr>
        <w:t xml:space="preserve">    2.1.5  申请材料：</w:t>
      </w:r>
    </w:p>
    <w:p>
      <w:pPr>
        <w:pStyle w:val="3"/>
        <w:ind w:firstLine="496"/>
        <w:rPr>
          <w:rFonts w:hAnsi="仿宋"/>
          <w:b w:val="0"/>
          <w:sz w:val="28"/>
          <w:szCs w:val="28"/>
        </w:rPr>
      </w:pPr>
      <w:r>
        <w:rPr>
          <w:rFonts w:hint="eastAsia" w:hAnsi="仿宋"/>
          <w:b w:val="0"/>
          <w:sz w:val="28"/>
          <w:szCs w:val="28"/>
        </w:rPr>
        <w:t>（1）《事业单位法人设立登记（备案）申请书》；</w:t>
      </w:r>
    </w:p>
    <w:p>
      <w:pPr>
        <w:pStyle w:val="3"/>
        <w:ind w:firstLine="496"/>
        <w:rPr>
          <w:rFonts w:hAnsi="仿宋"/>
          <w:b w:val="0"/>
          <w:sz w:val="28"/>
          <w:szCs w:val="28"/>
        </w:rPr>
      </w:pPr>
      <w:r>
        <w:rPr>
          <w:rFonts w:hint="eastAsia" w:hAnsi="仿宋"/>
          <w:b w:val="0"/>
          <w:sz w:val="28"/>
          <w:szCs w:val="28"/>
        </w:rPr>
        <w:t>（2）《事业单位法定代表人登记申请表》；</w:t>
      </w:r>
    </w:p>
    <w:p>
      <w:pPr>
        <w:pStyle w:val="3"/>
        <w:ind w:firstLine="496"/>
        <w:rPr>
          <w:rFonts w:hAnsi="仿宋"/>
          <w:b w:val="0"/>
          <w:sz w:val="28"/>
          <w:szCs w:val="28"/>
        </w:rPr>
      </w:pPr>
      <w:r>
        <w:rPr>
          <w:rFonts w:hint="eastAsia" w:hAnsi="仿宋"/>
          <w:b w:val="0"/>
          <w:sz w:val="28"/>
          <w:szCs w:val="28"/>
        </w:rPr>
        <w:t>（3）事业单位章程（草案）；</w:t>
      </w:r>
    </w:p>
    <w:p>
      <w:pPr>
        <w:pStyle w:val="3"/>
        <w:ind w:firstLine="496"/>
        <w:rPr>
          <w:rFonts w:hAnsi="仿宋"/>
          <w:b w:val="0"/>
          <w:sz w:val="28"/>
          <w:szCs w:val="28"/>
        </w:rPr>
      </w:pPr>
      <w:r>
        <w:rPr>
          <w:rFonts w:hint="eastAsia" w:hAnsi="仿宋"/>
          <w:b w:val="0"/>
          <w:sz w:val="28"/>
          <w:szCs w:val="28"/>
        </w:rPr>
        <w:t>（4）审批机关批准文件；</w:t>
      </w:r>
    </w:p>
    <w:p>
      <w:pPr>
        <w:pStyle w:val="3"/>
        <w:ind w:firstLine="496"/>
        <w:rPr>
          <w:rFonts w:hAnsi="仿宋"/>
          <w:b w:val="0"/>
          <w:sz w:val="28"/>
          <w:szCs w:val="28"/>
        </w:rPr>
      </w:pPr>
      <w:r>
        <w:rPr>
          <w:rFonts w:hint="eastAsia" w:hAnsi="仿宋"/>
          <w:b w:val="0"/>
          <w:sz w:val="28"/>
          <w:szCs w:val="28"/>
        </w:rPr>
        <w:t>（5）拟任法定代表人现任该单位行政职务的任职文件；</w:t>
      </w:r>
    </w:p>
    <w:p>
      <w:pPr>
        <w:pStyle w:val="3"/>
        <w:ind w:firstLine="496"/>
        <w:rPr>
          <w:rFonts w:hAnsi="仿宋"/>
          <w:b w:val="0"/>
          <w:sz w:val="28"/>
          <w:szCs w:val="28"/>
        </w:rPr>
      </w:pPr>
      <w:r>
        <w:rPr>
          <w:rFonts w:hint="eastAsia" w:hAnsi="仿宋"/>
          <w:b w:val="0"/>
          <w:sz w:val="28"/>
          <w:szCs w:val="28"/>
        </w:rPr>
        <w:t>（6）拟任法定代表人的居民身份证复印件或者其他身份证明文件；</w:t>
      </w:r>
    </w:p>
    <w:p>
      <w:pPr>
        <w:pStyle w:val="3"/>
        <w:ind w:firstLine="496"/>
        <w:rPr>
          <w:rFonts w:hAnsi="仿宋"/>
          <w:b w:val="0"/>
          <w:sz w:val="28"/>
          <w:szCs w:val="28"/>
        </w:rPr>
      </w:pPr>
      <w:r>
        <w:rPr>
          <w:rFonts w:hint="eastAsia" w:hAnsi="仿宋"/>
          <w:b w:val="0"/>
          <w:sz w:val="28"/>
          <w:szCs w:val="28"/>
        </w:rPr>
        <w:t>（7）开办资金确认证明；</w:t>
      </w:r>
    </w:p>
    <w:p>
      <w:pPr>
        <w:pStyle w:val="3"/>
        <w:ind w:firstLine="496"/>
        <w:rPr>
          <w:rFonts w:hAnsi="仿宋"/>
          <w:b w:val="0"/>
          <w:sz w:val="28"/>
          <w:szCs w:val="28"/>
        </w:rPr>
      </w:pPr>
      <w:r>
        <w:rPr>
          <w:rFonts w:hint="eastAsia" w:hAnsi="仿宋"/>
          <w:b w:val="0"/>
          <w:sz w:val="28"/>
          <w:szCs w:val="28"/>
        </w:rPr>
        <w:t>（8）住所证明；</w:t>
      </w:r>
    </w:p>
    <w:p>
      <w:pPr>
        <w:rPr>
          <w:rFonts w:ascii="仿宋_GB2312"/>
          <w:sz w:val="28"/>
          <w:szCs w:val="28"/>
        </w:rPr>
      </w:pPr>
      <w:r>
        <w:rPr>
          <w:rFonts w:hint="eastAsia" w:ascii="仿宋_GB2312"/>
        </w:rPr>
        <w:t xml:space="preserve">   </w:t>
      </w:r>
      <w:r>
        <w:rPr>
          <w:rFonts w:hint="eastAsia" w:ascii="仿宋_GB2312"/>
          <w:sz w:val="28"/>
          <w:szCs w:val="28"/>
        </w:rPr>
        <w:t>（9）登记管理机关要求提交的其他相关文件。</w:t>
      </w:r>
    </w:p>
    <w:p>
      <w:pPr>
        <w:pStyle w:val="3"/>
        <w:ind w:firstLine="0" w:firstLineChars="0"/>
        <w:rPr>
          <w:rFonts w:hAnsi="仿宋"/>
          <w:b w:val="0"/>
          <w:sz w:val="28"/>
          <w:szCs w:val="28"/>
        </w:rPr>
      </w:pPr>
      <w:r>
        <w:rPr>
          <w:rFonts w:hint="eastAsia" w:hAnsi="仿宋"/>
          <w:b w:val="0"/>
          <w:sz w:val="28"/>
          <w:szCs w:val="28"/>
        </w:rPr>
        <w:t xml:space="preserve">    业务范围中涉及资质认可事项或执业许可事项的，需提交相应的资质认可证明或者执业许可证明材料。</w:t>
      </w:r>
    </w:p>
    <w:p>
      <w:pPr>
        <w:adjustRightInd w:val="0"/>
        <w:snapToGrid w:val="0"/>
        <w:spacing w:line="600" w:lineRule="exact"/>
        <w:ind w:left="422" w:leftChars="132" w:firstLine="140" w:firstLineChars="50"/>
        <w:jc w:val="left"/>
        <w:rPr>
          <w:rFonts w:ascii="仿宋_GB2312" w:hAnsi="仿宋"/>
          <w:sz w:val="28"/>
          <w:szCs w:val="28"/>
        </w:rPr>
      </w:pPr>
      <w:r>
        <w:rPr>
          <w:rFonts w:hint="eastAsia" w:ascii="仿宋_GB2312" w:hAnsi="仿宋"/>
          <w:sz w:val="28"/>
          <w:szCs w:val="28"/>
        </w:rPr>
        <w:t>2.1.6  办理流程。包括申请、受理、审查、核准、发证章、公</w:t>
      </w:r>
    </w:p>
    <w:p>
      <w:pPr>
        <w:adjustRightInd w:val="0"/>
        <w:snapToGrid w:val="0"/>
        <w:spacing w:line="600" w:lineRule="exact"/>
        <w:jc w:val="left"/>
        <w:rPr>
          <w:rFonts w:ascii="仿宋_GB2312" w:hAnsi="仿宋"/>
          <w:sz w:val="28"/>
          <w:szCs w:val="28"/>
        </w:rPr>
      </w:pPr>
      <w:r>
        <w:rPr>
          <w:rFonts w:hint="eastAsia" w:ascii="仿宋_GB2312" w:hAnsi="仿宋"/>
          <w:sz w:val="28"/>
          <w:szCs w:val="28"/>
        </w:rPr>
        <w:t>告。</w:t>
      </w:r>
    </w:p>
    <w:p>
      <w:pPr>
        <w:pStyle w:val="3"/>
        <w:ind w:firstLine="496"/>
        <w:rPr>
          <w:rFonts w:hAnsi="仿宋"/>
          <w:b w:val="0"/>
          <w:sz w:val="28"/>
          <w:szCs w:val="28"/>
        </w:rPr>
      </w:pPr>
      <w:r>
        <w:rPr>
          <w:rFonts w:hint="eastAsia" w:hAnsi="仿宋"/>
          <w:b w:val="0"/>
          <w:sz w:val="28"/>
          <w:szCs w:val="28"/>
        </w:rPr>
        <w:t>2.1.7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r>
        <w:rPr>
          <w:rFonts w:hint="eastAsia" w:hAnsi="仿宋"/>
          <w:b w:val="0"/>
          <w:sz w:val="28"/>
          <w:szCs w:val="28"/>
        </w:rPr>
        <w:t xml:space="preserve"> </w:t>
      </w:r>
    </w:p>
    <w:p>
      <w:pPr>
        <w:pStyle w:val="3"/>
        <w:ind w:firstLine="496"/>
        <w:rPr>
          <w:rFonts w:hAnsi="仿宋"/>
          <w:b w:val="0"/>
          <w:sz w:val="28"/>
          <w:szCs w:val="28"/>
        </w:rPr>
      </w:pPr>
      <w:r>
        <w:rPr>
          <w:rFonts w:hint="eastAsia" w:hAnsi="仿宋"/>
          <w:b w:val="0"/>
          <w:sz w:val="28"/>
          <w:szCs w:val="28"/>
        </w:rPr>
        <w:t>2.1.8  收费依据及标准。无收费。</w:t>
      </w:r>
    </w:p>
    <w:p>
      <w:pPr>
        <w:pStyle w:val="3"/>
        <w:ind w:firstLine="496"/>
        <w:rPr>
          <w:rFonts w:hAnsi="仿宋"/>
          <w:b w:val="0"/>
          <w:sz w:val="28"/>
          <w:szCs w:val="28"/>
        </w:rPr>
      </w:pPr>
      <w:r>
        <w:rPr>
          <w:rFonts w:hint="eastAsia" w:hAnsi="仿宋"/>
          <w:b w:val="0"/>
          <w:sz w:val="28"/>
          <w:szCs w:val="28"/>
        </w:rPr>
        <w:t>2.1.9  登记结果。经核准登记的事业单位取得《事业单位法人证书》，被赋予事业单位法人资格。</w:t>
      </w:r>
    </w:p>
    <w:p>
      <w:pPr>
        <w:pStyle w:val="3"/>
        <w:ind w:firstLine="496"/>
        <w:rPr>
          <w:rFonts w:hAnsi="仿宋"/>
          <w:b w:val="0"/>
          <w:sz w:val="28"/>
          <w:szCs w:val="28"/>
        </w:rPr>
      </w:pPr>
      <w:r>
        <w:rPr>
          <w:rFonts w:hint="eastAsia" w:hAnsi="仿宋"/>
          <w:b w:val="0"/>
          <w:sz w:val="28"/>
          <w:szCs w:val="28"/>
        </w:rPr>
        <w:t>2.1.10  结果送达。在承诺办理时限内通过电话、短信或网上办结通知等方式通知申请人领取《事业单位法人证书》正、副本。</w:t>
      </w:r>
    </w:p>
    <w:p>
      <w:pPr>
        <w:pStyle w:val="3"/>
        <w:ind w:firstLine="496"/>
        <w:rPr>
          <w:rFonts w:hAnsi="仿宋"/>
          <w:b w:val="0"/>
          <w:sz w:val="28"/>
          <w:szCs w:val="28"/>
        </w:rPr>
      </w:pPr>
      <w:r>
        <w:rPr>
          <w:rFonts w:hint="eastAsia" w:hAnsi="仿宋"/>
          <w:b w:val="0"/>
          <w:sz w:val="28"/>
          <w:szCs w:val="28"/>
        </w:rPr>
        <w:t xml:space="preserve">2.1.11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2.1.12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2.1.13 办公地址和时间。（公布办公地址、对外办公时间和乘车路线等信息</w:t>
      </w:r>
      <w:r>
        <w:rPr>
          <w:rFonts w:hint="eastAsia" w:hAnsi="仿宋"/>
          <w:b w:val="0"/>
          <w:bCs/>
          <w:sz w:val="28"/>
          <w:szCs w:val="28"/>
        </w:rPr>
        <w:t>）</w:t>
      </w:r>
    </w:p>
    <w:p>
      <w:pPr>
        <w:pStyle w:val="3"/>
        <w:ind w:firstLine="0" w:firstLineChars="0"/>
        <w:rPr>
          <w:rFonts w:hAnsi="仿宋"/>
          <w:b w:val="0"/>
          <w:sz w:val="28"/>
          <w:szCs w:val="28"/>
        </w:rPr>
      </w:pPr>
      <w:r>
        <w:rPr>
          <w:rFonts w:hint="eastAsia" w:hAnsi="仿宋"/>
          <w:b w:val="0"/>
          <w:sz w:val="28"/>
          <w:szCs w:val="28"/>
        </w:rPr>
        <w:t xml:space="preserve">    2.2  </w:t>
      </w:r>
      <w:r>
        <w:rPr>
          <w:rFonts w:hint="eastAsia" w:hAnsi="仿宋" w:cs="仿宋"/>
          <w:b w:val="0"/>
          <w:bCs/>
          <w:sz w:val="28"/>
          <w:szCs w:val="28"/>
        </w:rPr>
        <w:t>变更登记</w:t>
      </w:r>
    </w:p>
    <w:p>
      <w:pPr>
        <w:pStyle w:val="3"/>
        <w:ind w:firstLine="0" w:firstLineChars="0"/>
        <w:rPr>
          <w:rFonts w:hAnsi="仿宋"/>
          <w:b w:val="0"/>
          <w:sz w:val="28"/>
          <w:szCs w:val="28"/>
        </w:rPr>
      </w:pPr>
      <w:r>
        <w:rPr>
          <w:rFonts w:hint="eastAsia" w:hAnsi="仿宋"/>
          <w:b w:val="0"/>
          <w:sz w:val="28"/>
          <w:szCs w:val="28"/>
        </w:rPr>
        <w:t xml:space="preserve">    2.2.1  办理依据。《事业单位登记管理暂行条例》第十、十四条及《事业单位登记管理暂行条例实施细则》第五章等相关规定。</w:t>
      </w:r>
    </w:p>
    <w:p>
      <w:pPr>
        <w:pStyle w:val="3"/>
        <w:ind w:firstLine="0" w:firstLineChars="0"/>
        <w:rPr>
          <w:rFonts w:hAnsi="仿宋"/>
          <w:b w:val="0"/>
          <w:sz w:val="28"/>
          <w:szCs w:val="28"/>
        </w:rPr>
      </w:pPr>
      <w:r>
        <w:rPr>
          <w:rFonts w:hint="eastAsia" w:hAnsi="仿宋"/>
          <w:b w:val="0"/>
          <w:sz w:val="28"/>
          <w:szCs w:val="28"/>
        </w:rPr>
        <w:t xml:space="preserve">    2.2.2  受理和决定机构。《</w:t>
      </w:r>
      <w:r>
        <w:rPr>
          <w:rFonts w:hint="eastAsia" w:hAnsi="仿宋"/>
          <w:b w:val="0"/>
          <w:bCs/>
          <w:sz w:val="28"/>
          <w:szCs w:val="28"/>
        </w:rPr>
        <w:t>事业单位法人证书</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2.2.3  登记对象。出现依法应当申请变更登记情况的事业单位法人。</w:t>
      </w:r>
    </w:p>
    <w:p>
      <w:pPr>
        <w:pStyle w:val="3"/>
        <w:ind w:firstLine="0" w:firstLineChars="0"/>
        <w:rPr>
          <w:rFonts w:hAnsi="仿宋"/>
          <w:b w:val="0"/>
          <w:sz w:val="28"/>
          <w:szCs w:val="28"/>
        </w:rPr>
      </w:pPr>
      <w:r>
        <w:rPr>
          <w:rFonts w:hint="eastAsia" w:hAnsi="仿宋"/>
          <w:b w:val="0"/>
          <w:sz w:val="28"/>
          <w:szCs w:val="28"/>
        </w:rPr>
        <w:t xml:space="preserve">    2.2.4  申请条件：</w:t>
      </w:r>
    </w:p>
    <w:p>
      <w:pPr>
        <w:pStyle w:val="3"/>
        <w:ind w:firstLine="496"/>
        <w:rPr>
          <w:rFonts w:hAnsi="仿宋"/>
          <w:b w:val="0"/>
          <w:sz w:val="28"/>
          <w:szCs w:val="28"/>
        </w:rPr>
      </w:pPr>
      <w:r>
        <w:rPr>
          <w:rFonts w:hint="eastAsia" w:hAnsi="仿宋"/>
          <w:b w:val="0"/>
          <w:sz w:val="28"/>
          <w:szCs w:val="28"/>
        </w:rPr>
        <w:t>(１)变更名称、法定代表人、宗旨和业务范围、经费来源的，应当自出现依法应当申请变更登记的情况之日起30个工作日内，向登记管理机关提出申请。</w:t>
      </w:r>
    </w:p>
    <w:p>
      <w:pPr>
        <w:pStyle w:val="3"/>
        <w:ind w:firstLine="496"/>
        <w:rPr>
          <w:rFonts w:hAnsi="仿宋"/>
          <w:b w:val="0"/>
          <w:sz w:val="28"/>
          <w:szCs w:val="28"/>
        </w:rPr>
      </w:pPr>
      <w:r>
        <w:rPr>
          <w:rFonts w:hint="eastAsia" w:hAnsi="仿宋"/>
          <w:b w:val="0"/>
          <w:sz w:val="28"/>
          <w:szCs w:val="28"/>
        </w:rPr>
        <w:t>(２)变更住所的，应当在迁入新住所前向登记管理机关提出申请；地名或门牌等调整变化的，应当申请住所变更登记。</w:t>
      </w:r>
    </w:p>
    <w:p>
      <w:pPr>
        <w:pStyle w:val="3"/>
        <w:ind w:firstLine="496"/>
        <w:rPr>
          <w:rFonts w:hAnsi="仿宋"/>
          <w:b w:val="0"/>
          <w:sz w:val="28"/>
          <w:szCs w:val="28"/>
        </w:rPr>
      </w:pPr>
      <w:r>
        <w:rPr>
          <w:rFonts w:hint="eastAsia" w:hAnsi="仿宋"/>
          <w:b w:val="0"/>
          <w:sz w:val="28"/>
          <w:szCs w:val="28"/>
        </w:rPr>
        <w:t>(３)开办资金比原登记的开办资金数额增加或者减少超过20％的，应当申请变更登记。</w:t>
      </w:r>
    </w:p>
    <w:p>
      <w:pPr>
        <w:pStyle w:val="3"/>
        <w:ind w:firstLine="496"/>
        <w:rPr>
          <w:rFonts w:hAnsi="仿宋"/>
          <w:b w:val="0"/>
          <w:sz w:val="28"/>
          <w:szCs w:val="28"/>
        </w:rPr>
      </w:pPr>
      <w:r>
        <w:rPr>
          <w:rFonts w:hint="eastAsia" w:hAnsi="仿宋"/>
          <w:b w:val="0"/>
          <w:sz w:val="28"/>
          <w:szCs w:val="28"/>
        </w:rPr>
        <w:t>(４)《事业单位法人证书</w:t>
      </w:r>
      <w:r>
        <w:rPr>
          <w:rFonts w:hint="eastAsia" w:hAnsi="仿宋"/>
          <w:b w:val="0"/>
          <w:bCs/>
          <w:sz w:val="28"/>
          <w:szCs w:val="28"/>
        </w:rPr>
        <w:t>》</w:t>
      </w:r>
      <w:r>
        <w:rPr>
          <w:rFonts w:hint="eastAsia" w:hAnsi="仿宋"/>
          <w:b w:val="0"/>
          <w:sz w:val="28"/>
          <w:szCs w:val="28"/>
        </w:rPr>
        <w:t>上刊载的举办单位因机构改革或名称发生变化的按照审批文件规定，参照变更登记程序办理。</w:t>
      </w:r>
    </w:p>
    <w:p>
      <w:pPr>
        <w:pStyle w:val="3"/>
        <w:ind w:firstLine="0" w:firstLineChars="0"/>
        <w:rPr>
          <w:rFonts w:hAnsi="仿宋"/>
          <w:b w:val="0"/>
          <w:sz w:val="28"/>
          <w:szCs w:val="28"/>
        </w:rPr>
      </w:pPr>
      <w:r>
        <w:rPr>
          <w:rFonts w:hint="eastAsia" w:hAnsi="仿宋"/>
          <w:b w:val="0"/>
          <w:sz w:val="28"/>
          <w:szCs w:val="28"/>
        </w:rPr>
        <w:t xml:space="preserve">    2.2.5  申请材料：</w:t>
      </w:r>
    </w:p>
    <w:p>
      <w:pPr>
        <w:pStyle w:val="3"/>
        <w:ind w:firstLine="496"/>
        <w:rPr>
          <w:rFonts w:hAnsi="仿宋"/>
          <w:b w:val="0"/>
          <w:sz w:val="28"/>
          <w:szCs w:val="28"/>
        </w:rPr>
      </w:pPr>
      <w:r>
        <w:rPr>
          <w:rFonts w:hint="eastAsia" w:hAnsi="仿宋"/>
          <w:b w:val="0"/>
          <w:sz w:val="28"/>
          <w:szCs w:val="28"/>
        </w:rPr>
        <w:t>（1）法定代表人签署的《事业单位法人变更登记申请书》(因特殊情况现任法定代表人无法签字的，由拟任法定代表人签字)。</w:t>
      </w:r>
    </w:p>
    <w:p>
      <w:pPr>
        <w:pStyle w:val="3"/>
        <w:ind w:firstLine="496"/>
        <w:rPr>
          <w:rFonts w:hAnsi="仿宋"/>
          <w:b w:val="0"/>
          <w:sz w:val="28"/>
          <w:szCs w:val="28"/>
        </w:rPr>
      </w:pPr>
      <w:r>
        <w:rPr>
          <w:rFonts w:hint="eastAsia" w:hAnsi="仿宋"/>
          <w:b w:val="0"/>
          <w:sz w:val="28"/>
          <w:szCs w:val="28"/>
        </w:rPr>
        <w:t>（2）因变更事项的不同，还应当提交其它相应文件：</w:t>
      </w:r>
    </w:p>
    <w:p>
      <w:pPr>
        <w:pStyle w:val="3"/>
        <w:ind w:firstLine="0" w:firstLineChars="0"/>
        <w:rPr>
          <w:rFonts w:hAnsi="仿宋"/>
          <w:b w:val="0"/>
          <w:sz w:val="28"/>
          <w:szCs w:val="28"/>
        </w:rPr>
      </w:pPr>
      <w:r>
        <w:rPr>
          <w:rFonts w:hint="eastAsia" w:hAnsi="仿宋"/>
          <w:b w:val="0"/>
          <w:sz w:val="28"/>
          <w:szCs w:val="28"/>
        </w:rPr>
        <w:t xml:space="preserve">    A.变更名称的,提交审批机关批准文件。</w:t>
      </w:r>
    </w:p>
    <w:p>
      <w:pPr>
        <w:pStyle w:val="3"/>
        <w:ind w:firstLine="0" w:firstLineChars="0"/>
        <w:rPr>
          <w:rFonts w:hAnsi="仿宋"/>
          <w:b w:val="0"/>
          <w:sz w:val="28"/>
          <w:szCs w:val="28"/>
        </w:rPr>
      </w:pPr>
      <w:r>
        <w:rPr>
          <w:rFonts w:hint="eastAsia" w:hAnsi="仿宋"/>
          <w:b w:val="0"/>
          <w:sz w:val="28"/>
          <w:szCs w:val="28"/>
        </w:rPr>
        <w:t xml:space="preserve">    B.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地名或门牌等调整变化的，提交住所辖区公安、民政管理部门或街道社区等出具的调整证明。</w:t>
      </w:r>
    </w:p>
    <w:p>
      <w:pPr>
        <w:pStyle w:val="3"/>
        <w:ind w:firstLine="0" w:firstLineChars="0"/>
        <w:rPr>
          <w:rFonts w:hAnsi="仿宋"/>
          <w:b w:val="0"/>
          <w:sz w:val="28"/>
          <w:szCs w:val="28"/>
        </w:rPr>
      </w:pPr>
      <w:r>
        <w:rPr>
          <w:rFonts w:hint="eastAsia" w:hAnsi="仿宋"/>
          <w:b w:val="0"/>
          <w:sz w:val="28"/>
          <w:szCs w:val="28"/>
        </w:rPr>
        <w:t xml:space="preserve">    C.变更宗旨和业务范围的，提交变更的依据文件和相关证明，内容涉及资质认可或者执业许可事项的提交资质认可或执业许可证明文件。</w:t>
      </w:r>
    </w:p>
    <w:p>
      <w:pPr>
        <w:pStyle w:val="3"/>
        <w:ind w:firstLine="0" w:firstLineChars="0"/>
        <w:rPr>
          <w:rFonts w:hAnsi="仿宋"/>
          <w:b w:val="0"/>
          <w:sz w:val="28"/>
          <w:szCs w:val="28"/>
        </w:rPr>
      </w:pPr>
      <w:r>
        <w:rPr>
          <w:rFonts w:hint="eastAsia" w:hAnsi="仿宋"/>
          <w:b w:val="0"/>
          <w:sz w:val="28"/>
          <w:szCs w:val="28"/>
        </w:rPr>
        <w:t xml:space="preserve">    D.变更法定代表人的，提交《事业单位法定代表人登记申请表》、现任法定代表人免职文件、拟任法定代表人任职文件和居民身份证复印件或者其他身份证明文件。</w:t>
      </w:r>
    </w:p>
    <w:p>
      <w:pPr>
        <w:pStyle w:val="3"/>
        <w:ind w:firstLine="0" w:firstLineChars="0"/>
        <w:rPr>
          <w:rFonts w:hAnsi="仿宋"/>
          <w:b w:val="0"/>
          <w:sz w:val="28"/>
          <w:szCs w:val="28"/>
        </w:rPr>
      </w:pPr>
      <w:r>
        <w:rPr>
          <w:rFonts w:hint="eastAsia" w:hAnsi="仿宋"/>
          <w:b w:val="0"/>
          <w:sz w:val="28"/>
          <w:szCs w:val="28"/>
        </w:rPr>
        <w:t xml:space="preserve">    E.变更经费来源的，提交举办单位及财政、机构编制等相关部门出具的经费来源改变的证明文件。</w:t>
      </w:r>
    </w:p>
    <w:p>
      <w:pPr>
        <w:pStyle w:val="3"/>
        <w:ind w:firstLine="0" w:firstLineChars="0"/>
        <w:rPr>
          <w:rFonts w:hAnsi="仿宋"/>
          <w:b w:val="0"/>
          <w:sz w:val="28"/>
          <w:szCs w:val="28"/>
        </w:rPr>
      </w:pPr>
      <w:r>
        <w:rPr>
          <w:rFonts w:hint="eastAsia" w:hAnsi="仿宋"/>
          <w:b w:val="0"/>
          <w:sz w:val="28"/>
          <w:szCs w:val="28"/>
        </w:rPr>
        <w:t xml:space="preserve">    F.变更开办资金的，提交事业单位出具的确认证明及变更登记申请日之前90日内加盖本单位财务章的资产负债表。</w:t>
      </w:r>
    </w:p>
    <w:p>
      <w:pPr>
        <w:pStyle w:val="3"/>
        <w:ind w:firstLine="0" w:firstLineChars="0"/>
        <w:rPr>
          <w:rFonts w:hAnsi="仿宋"/>
          <w:b w:val="0"/>
          <w:sz w:val="28"/>
          <w:szCs w:val="28"/>
        </w:rPr>
      </w:pPr>
      <w:r>
        <w:rPr>
          <w:rFonts w:hint="eastAsia" w:hAnsi="仿宋"/>
          <w:b w:val="0"/>
          <w:sz w:val="28"/>
          <w:szCs w:val="28"/>
        </w:rPr>
        <w:t xml:space="preserve">    G.因政府机构改革或其他机构调整造成举办单位名称变化或事业单位隶属关系变化，需调整举办单位的，提交机构编制部门或相关部门的批复文件；事业单位按照法律法规规定的前置行政审批调整举办单位的，提交相关行政审批文件。</w:t>
      </w:r>
    </w:p>
    <w:p>
      <w:pPr>
        <w:pStyle w:val="3"/>
        <w:ind w:firstLine="0" w:firstLineChars="0"/>
        <w:rPr>
          <w:rFonts w:hAnsi="仿宋"/>
          <w:b w:val="0"/>
          <w:sz w:val="28"/>
          <w:szCs w:val="28"/>
        </w:rPr>
      </w:pPr>
      <w:r>
        <w:rPr>
          <w:rFonts w:hint="eastAsia" w:hAnsi="仿宋"/>
          <w:b w:val="0"/>
          <w:sz w:val="28"/>
          <w:szCs w:val="28"/>
        </w:rPr>
        <w:t xml:space="preserve">    2.2.6  办理流程。包括申请、受理、审查、核准、发（缴）证章、公告。</w:t>
      </w:r>
    </w:p>
    <w:p>
      <w:pPr>
        <w:pStyle w:val="3"/>
        <w:ind w:firstLine="0" w:firstLineChars="0"/>
        <w:rPr>
          <w:rFonts w:hAnsi="仿宋"/>
          <w:b w:val="0"/>
          <w:sz w:val="28"/>
          <w:szCs w:val="28"/>
        </w:rPr>
      </w:pPr>
      <w:r>
        <w:rPr>
          <w:rFonts w:hint="eastAsia" w:hAnsi="仿宋"/>
          <w:b w:val="0"/>
          <w:sz w:val="28"/>
          <w:szCs w:val="28"/>
        </w:rPr>
        <w:t xml:space="preserve">    2.2.7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p>
    <w:p>
      <w:pPr>
        <w:pStyle w:val="3"/>
        <w:ind w:firstLine="496"/>
        <w:rPr>
          <w:rFonts w:hAnsi="仿宋"/>
          <w:b w:val="0"/>
          <w:sz w:val="28"/>
          <w:szCs w:val="28"/>
        </w:rPr>
      </w:pPr>
      <w:r>
        <w:rPr>
          <w:rFonts w:hint="eastAsia" w:hAnsi="仿宋"/>
          <w:b w:val="0"/>
          <w:sz w:val="28"/>
          <w:szCs w:val="28"/>
        </w:rPr>
        <w:t>2.2.8  收费依据及标准。无收费。</w:t>
      </w:r>
    </w:p>
    <w:p>
      <w:pPr>
        <w:pStyle w:val="3"/>
        <w:ind w:firstLine="496"/>
        <w:rPr>
          <w:rFonts w:hAnsi="仿宋"/>
          <w:b w:val="0"/>
          <w:sz w:val="28"/>
          <w:szCs w:val="28"/>
        </w:rPr>
      </w:pPr>
      <w:r>
        <w:rPr>
          <w:rFonts w:hint="eastAsia" w:hAnsi="仿宋"/>
          <w:b w:val="0"/>
          <w:sz w:val="28"/>
          <w:szCs w:val="28"/>
        </w:rPr>
        <w:t>2.2.9  登记结果。 经核准变更登记的事业单位取得登记事项变更后的《事业单位法人证书》。</w:t>
      </w:r>
    </w:p>
    <w:p>
      <w:pPr>
        <w:pStyle w:val="3"/>
        <w:ind w:firstLine="496"/>
        <w:rPr>
          <w:rFonts w:hAnsi="仿宋"/>
          <w:b w:val="0"/>
          <w:sz w:val="28"/>
          <w:szCs w:val="28"/>
        </w:rPr>
      </w:pPr>
      <w:r>
        <w:rPr>
          <w:rFonts w:hint="eastAsia" w:hAnsi="仿宋"/>
          <w:b w:val="0"/>
          <w:sz w:val="28"/>
          <w:szCs w:val="28"/>
        </w:rPr>
        <w:t>2.2.10  结果送达。在承诺办理时限内通过电话、短信或网上办结通知等方式通知申请人领取变更后的《事业单位法人证书》。</w:t>
      </w:r>
    </w:p>
    <w:p>
      <w:pPr>
        <w:pStyle w:val="3"/>
        <w:ind w:firstLine="496"/>
        <w:rPr>
          <w:rFonts w:hAnsi="仿宋"/>
          <w:b w:val="0"/>
          <w:sz w:val="28"/>
          <w:szCs w:val="28"/>
        </w:rPr>
      </w:pPr>
      <w:r>
        <w:rPr>
          <w:rFonts w:hint="eastAsia" w:hAnsi="仿宋"/>
          <w:b w:val="0"/>
          <w:sz w:val="28"/>
          <w:szCs w:val="28"/>
        </w:rPr>
        <w:t xml:space="preserve">2.2.11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2.2.12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2.2.13  办公地址和时间。（公布办公地址、对外办公时间和乘车路线等信息）</w:t>
      </w:r>
    </w:p>
    <w:p>
      <w:pPr>
        <w:pStyle w:val="3"/>
        <w:ind w:firstLine="0" w:firstLineChars="0"/>
        <w:rPr>
          <w:rFonts w:hAnsi="仿宋"/>
          <w:b w:val="0"/>
          <w:sz w:val="28"/>
          <w:szCs w:val="28"/>
        </w:rPr>
      </w:pPr>
      <w:r>
        <w:rPr>
          <w:rFonts w:hint="eastAsia" w:hAnsi="仿宋"/>
          <w:b w:val="0"/>
          <w:sz w:val="28"/>
          <w:szCs w:val="28"/>
        </w:rPr>
        <w:t xml:space="preserve">    2.3  </w:t>
      </w:r>
      <w:r>
        <w:rPr>
          <w:rFonts w:hint="eastAsia" w:hAnsi="仿宋" w:cs="仿宋"/>
          <w:b w:val="0"/>
          <w:bCs/>
          <w:sz w:val="28"/>
          <w:szCs w:val="28"/>
        </w:rPr>
        <w:t>注销登记</w:t>
      </w:r>
    </w:p>
    <w:p>
      <w:pPr>
        <w:pStyle w:val="3"/>
        <w:ind w:firstLine="0" w:firstLineChars="0"/>
        <w:rPr>
          <w:rFonts w:hAnsi="仿宋"/>
          <w:b w:val="0"/>
          <w:sz w:val="28"/>
          <w:szCs w:val="28"/>
        </w:rPr>
      </w:pPr>
      <w:r>
        <w:rPr>
          <w:rFonts w:hint="eastAsia" w:hAnsi="仿宋"/>
          <w:b w:val="0"/>
          <w:sz w:val="28"/>
          <w:szCs w:val="28"/>
        </w:rPr>
        <w:t xml:space="preserve">    2.3.1  办理依据。《事业单位登记管理暂行条例》第十三、十四条及《事业单位登记管理暂行条例实施细则》第六章等相关规定。</w:t>
      </w:r>
    </w:p>
    <w:p>
      <w:pPr>
        <w:pStyle w:val="3"/>
        <w:ind w:firstLine="0" w:firstLineChars="0"/>
        <w:rPr>
          <w:rFonts w:hAnsi="仿宋"/>
          <w:b w:val="0"/>
          <w:sz w:val="28"/>
          <w:szCs w:val="28"/>
        </w:rPr>
      </w:pPr>
      <w:r>
        <w:rPr>
          <w:rFonts w:hint="eastAsia" w:hAnsi="仿宋"/>
          <w:b w:val="0"/>
          <w:sz w:val="28"/>
          <w:szCs w:val="28"/>
        </w:rPr>
        <w:t xml:space="preserve">    2.3.2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2.3.3  登记对象。符合应当申请注销登记情形的事业单位法人。</w:t>
      </w:r>
    </w:p>
    <w:p>
      <w:pPr>
        <w:pStyle w:val="3"/>
        <w:ind w:firstLine="0" w:firstLineChars="0"/>
        <w:rPr>
          <w:rFonts w:hAnsi="仿宋"/>
          <w:b w:val="0"/>
          <w:sz w:val="28"/>
          <w:szCs w:val="28"/>
        </w:rPr>
      </w:pPr>
      <w:r>
        <w:rPr>
          <w:rFonts w:hint="eastAsia" w:hAnsi="仿宋"/>
          <w:b w:val="0"/>
          <w:sz w:val="28"/>
          <w:szCs w:val="28"/>
        </w:rPr>
        <w:t xml:space="preserve">    2.3.4  申请条件。符合以下情形之一：</w:t>
      </w:r>
    </w:p>
    <w:p>
      <w:pPr>
        <w:pStyle w:val="3"/>
        <w:ind w:firstLine="496"/>
        <w:rPr>
          <w:rFonts w:hAnsi="仿宋"/>
          <w:b w:val="0"/>
          <w:sz w:val="28"/>
          <w:szCs w:val="28"/>
        </w:rPr>
      </w:pPr>
      <w:r>
        <w:rPr>
          <w:rFonts w:hint="eastAsia" w:hAnsi="仿宋"/>
          <w:b w:val="0"/>
          <w:sz w:val="28"/>
          <w:szCs w:val="28"/>
        </w:rPr>
        <w:t>（1）举办单位决定解散；</w:t>
      </w:r>
    </w:p>
    <w:p>
      <w:pPr>
        <w:pStyle w:val="3"/>
        <w:ind w:firstLine="0" w:firstLineChars="0"/>
        <w:rPr>
          <w:rFonts w:hAnsi="仿宋"/>
          <w:b w:val="0"/>
          <w:sz w:val="28"/>
          <w:szCs w:val="28"/>
        </w:rPr>
      </w:pPr>
      <w:r>
        <w:rPr>
          <w:rFonts w:hint="eastAsia" w:hAnsi="仿宋"/>
          <w:b w:val="0"/>
          <w:sz w:val="28"/>
          <w:szCs w:val="28"/>
        </w:rPr>
        <w:t xml:space="preserve">    （2）因合并、分立解散；</w:t>
      </w:r>
    </w:p>
    <w:p>
      <w:pPr>
        <w:pStyle w:val="3"/>
        <w:ind w:firstLine="0" w:firstLineChars="0"/>
        <w:rPr>
          <w:rFonts w:hAnsi="仿宋"/>
          <w:b w:val="0"/>
          <w:sz w:val="28"/>
          <w:szCs w:val="28"/>
        </w:rPr>
      </w:pPr>
      <w:r>
        <w:rPr>
          <w:rFonts w:hint="eastAsia" w:hAnsi="仿宋"/>
          <w:b w:val="0"/>
          <w:sz w:val="28"/>
          <w:szCs w:val="28"/>
        </w:rPr>
        <w:t xml:space="preserve">    （3）依照法律、法规和本单位章程，自行决定解散；</w:t>
      </w:r>
    </w:p>
    <w:p>
      <w:pPr>
        <w:pStyle w:val="3"/>
        <w:ind w:firstLine="0" w:firstLineChars="0"/>
        <w:rPr>
          <w:rFonts w:hAnsi="仿宋"/>
          <w:b w:val="0"/>
          <w:sz w:val="28"/>
          <w:szCs w:val="28"/>
        </w:rPr>
      </w:pPr>
      <w:r>
        <w:rPr>
          <w:rFonts w:hint="eastAsia" w:hAnsi="仿宋"/>
          <w:b w:val="0"/>
          <w:sz w:val="28"/>
          <w:szCs w:val="28"/>
        </w:rPr>
        <w:t xml:space="preserve">    （4）行政机关依照法律、行政法规责令撤销；</w:t>
      </w:r>
    </w:p>
    <w:p>
      <w:pPr>
        <w:pStyle w:val="3"/>
        <w:ind w:firstLine="0" w:firstLineChars="0"/>
        <w:rPr>
          <w:rFonts w:hAnsi="仿宋"/>
          <w:b w:val="0"/>
          <w:sz w:val="28"/>
          <w:szCs w:val="28"/>
        </w:rPr>
      </w:pPr>
      <w:r>
        <w:rPr>
          <w:rFonts w:hint="eastAsia" w:hAnsi="仿宋"/>
          <w:b w:val="0"/>
          <w:sz w:val="28"/>
          <w:szCs w:val="28"/>
        </w:rPr>
        <w:t xml:space="preserve">    （5）事业单位法人登记依法被撤销，或者《事业单位法人证书》依法被吊销；</w:t>
      </w:r>
    </w:p>
    <w:p>
      <w:pPr>
        <w:pStyle w:val="3"/>
        <w:ind w:firstLine="0" w:firstLineChars="0"/>
        <w:rPr>
          <w:rFonts w:hAnsi="仿宋"/>
          <w:b w:val="0"/>
          <w:sz w:val="28"/>
          <w:szCs w:val="28"/>
        </w:rPr>
      </w:pPr>
      <w:r>
        <w:rPr>
          <w:rFonts w:hint="eastAsia" w:hAnsi="仿宋"/>
          <w:b w:val="0"/>
          <w:sz w:val="28"/>
          <w:szCs w:val="28"/>
        </w:rPr>
        <w:t xml:space="preserve">    （6）法律、法规规定的应当注销登记的其他情形。</w:t>
      </w:r>
    </w:p>
    <w:p>
      <w:pPr>
        <w:pStyle w:val="3"/>
        <w:ind w:firstLine="0" w:firstLineChars="0"/>
        <w:rPr>
          <w:rFonts w:hAnsi="仿宋"/>
          <w:b w:val="0"/>
          <w:sz w:val="28"/>
          <w:szCs w:val="28"/>
        </w:rPr>
      </w:pPr>
      <w:r>
        <w:rPr>
          <w:rFonts w:hint="eastAsia" w:hAnsi="仿宋"/>
          <w:b w:val="0"/>
          <w:sz w:val="28"/>
          <w:szCs w:val="28"/>
        </w:rPr>
        <w:t xml:space="preserve">    2.3.5  申请材料。事业单位应当自清算结束之日起15个工作日内，向登记管理机关申请注销登记并提交下列文件：</w:t>
      </w:r>
    </w:p>
    <w:p>
      <w:pPr>
        <w:pStyle w:val="3"/>
        <w:ind w:firstLine="0" w:firstLineChars="0"/>
        <w:rPr>
          <w:rFonts w:hAnsi="仿宋"/>
          <w:b w:val="0"/>
          <w:sz w:val="21"/>
          <w:szCs w:val="21"/>
        </w:rPr>
      </w:pPr>
      <w:r>
        <w:rPr>
          <w:rFonts w:hint="eastAsia" w:hAnsi="仿宋"/>
          <w:b w:val="0"/>
          <w:sz w:val="28"/>
          <w:szCs w:val="28"/>
        </w:rPr>
        <w:t xml:space="preserve">    （1）法定代表人签署的《事业单位法人注销登记（备案）申请书》。</w:t>
      </w:r>
    </w:p>
    <w:p>
      <w:pPr>
        <w:pStyle w:val="3"/>
        <w:ind w:firstLine="0" w:firstLineChars="0"/>
        <w:rPr>
          <w:rFonts w:hAnsi="仿宋"/>
          <w:b w:val="0"/>
          <w:sz w:val="28"/>
          <w:szCs w:val="28"/>
        </w:rPr>
      </w:pPr>
      <w:r>
        <w:rPr>
          <w:rFonts w:hint="eastAsia" w:hAnsi="仿宋"/>
          <w:b w:val="0"/>
          <w:sz w:val="28"/>
          <w:szCs w:val="28"/>
        </w:rPr>
        <w:t xml:space="preserve">    （2）撤销或者解散的证明文件。机构编制部门、其他有关政府部门或举办单位批准撤销或解散的文件。</w:t>
      </w:r>
    </w:p>
    <w:p>
      <w:pPr>
        <w:pStyle w:val="3"/>
        <w:ind w:firstLine="0" w:firstLineChars="0"/>
        <w:rPr>
          <w:rFonts w:hAnsi="仿宋"/>
          <w:b w:val="0"/>
          <w:sz w:val="28"/>
          <w:szCs w:val="28"/>
        </w:rPr>
      </w:pPr>
      <w:r>
        <w:rPr>
          <w:rFonts w:hint="eastAsia" w:hAnsi="仿宋"/>
          <w:b w:val="0"/>
          <w:sz w:val="28"/>
          <w:szCs w:val="28"/>
        </w:rPr>
        <w:t xml:space="preserve">    （3）有关机关确认的清算报告。由清算小组出具，举办单位确认。要明确事业单位的资产状况、债权债务处置及归属。</w:t>
      </w:r>
    </w:p>
    <w:p>
      <w:pPr>
        <w:pStyle w:val="3"/>
        <w:ind w:firstLine="0" w:firstLineChars="0"/>
        <w:rPr>
          <w:rFonts w:hAnsi="仿宋"/>
          <w:b w:val="0"/>
          <w:sz w:val="28"/>
          <w:szCs w:val="28"/>
        </w:rPr>
      </w:pPr>
      <w:r>
        <w:rPr>
          <w:rFonts w:hint="eastAsia" w:hAnsi="仿宋"/>
          <w:b w:val="0"/>
          <w:sz w:val="28"/>
          <w:szCs w:val="28"/>
        </w:rPr>
        <w:t xml:space="preserve">    （4）发布该单位拟申请注销登记公告的凭证。自清算组成立之日起30日内在公开媒体发布公告。载体为报纸的，发布至少三次；载体为网站的，在完成注销登记前不得删除。</w:t>
      </w:r>
    </w:p>
    <w:p>
      <w:pPr>
        <w:pStyle w:val="3"/>
        <w:ind w:firstLine="0" w:firstLineChars="0"/>
        <w:rPr>
          <w:rFonts w:hAnsi="仿宋"/>
          <w:b w:val="0"/>
          <w:sz w:val="28"/>
          <w:szCs w:val="28"/>
        </w:rPr>
      </w:pPr>
      <w:r>
        <w:rPr>
          <w:rFonts w:hint="eastAsia" w:hAnsi="仿宋"/>
          <w:b w:val="0"/>
          <w:sz w:val="28"/>
          <w:szCs w:val="28"/>
        </w:rPr>
        <w:t xml:space="preserve">    （5）《事业单位法人证书》正、副本及单位印章。</w:t>
      </w:r>
    </w:p>
    <w:p>
      <w:pPr>
        <w:pStyle w:val="3"/>
        <w:ind w:firstLine="565" w:firstLineChars="202"/>
        <w:rPr>
          <w:b w:val="0"/>
          <w:sz w:val="28"/>
          <w:szCs w:val="28"/>
        </w:rPr>
      </w:pPr>
      <w:r>
        <w:rPr>
          <w:rFonts w:hint="eastAsia"/>
          <w:b w:val="0"/>
          <w:sz w:val="28"/>
          <w:szCs w:val="28"/>
        </w:rPr>
        <w:t>（6）登记管理机关要求提交的其他相关文件。</w:t>
      </w:r>
    </w:p>
    <w:p>
      <w:pPr>
        <w:pStyle w:val="3"/>
        <w:ind w:firstLine="496"/>
        <w:rPr>
          <w:rFonts w:hAnsi="仿宋"/>
          <w:b w:val="0"/>
          <w:sz w:val="28"/>
          <w:szCs w:val="28"/>
        </w:rPr>
      </w:pPr>
      <w:r>
        <w:rPr>
          <w:rFonts w:hint="eastAsia" w:hAnsi="仿宋"/>
          <w:b w:val="0"/>
          <w:sz w:val="28"/>
          <w:szCs w:val="28"/>
        </w:rPr>
        <w:t>2.3.6  办理流程。包括申请、受理、审查、核准、收缴证章、公告。</w:t>
      </w:r>
    </w:p>
    <w:p>
      <w:pPr>
        <w:pStyle w:val="3"/>
        <w:ind w:firstLine="496"/>
        <w:rPr>
          <w:rFonts w:hAnsi="仿宋"/>
          <w:b w:val="0"/>
          <w:sz w:val="28"/>
          <w:szCs w:val="28"/>
        </w:rPr>
      </w:pPr>
      <w:r>
        <w:rPr>
          <w:rFonts w:hint="eastAsia" w:hAnsi="仿宋"/>
          <w:b w:val="0"/>
          <w:sz w:val="28"/>
          <w:szCs w:val="28"/>
        </w:rPr>
        <w:t>2.3.7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 xml:space="preserve">（2）网上接收。（通过网上登记管理系统接收，事业单位使用登记管理专用光盘或二维码图片登陆提交。自建登记管理系统的省市自行确定网上接收方式）      </w:t>
      </w:r>
    </w:p>
    <w:p>
      <w:pPr>
        <w:pStyle w:val="3"/>
        <w:ind w:firstLine="496"/>
        <w:rPr>
          <w:rFonts w:hAnsi="仿宋"/>
          <w:b w:val="0"/>
          <w:sz w:val="28"/>
          <w:szCs w:val="28"/>
        </w:rPr>
      </w:pPr>
      <w:r>
        <w:rPr>
          <w:rFonts w:hint="eastAsia" w:hAnsi="仿宋"/>
          <w:b w:val="0"/>
          <w:sz w:val="28"/>
          <w:szCs w:val="28"/>
        </w:rPr>
        <w:t>2.3.8  收费依据及标准。无收费。</w:t>
      </w:r>
    </w:p>
    <w:p>
      <w:pPr>
        <w:pStyle w:val="3"/>
        <w:ind w:firstLine="496"/>
        <w:rPr>
          <w:rFonts w:hAnsi="仿宋"/>
          <w:b w:val="0"/>
          <w:sz w:val="28"/>
          <w:szCs w:val="28"/>
        </w:rPr>
      </w:pPr>
      <w:r>
        <w:rPr>
          <w:rFonts w:hint="eastAsia" w:hAnsi="仿宋"/>
          <w:b w:val="0"/>
          <w:sz w:val="28"/>
          <w:szCs w:val="28"/>
        </w:rPr>
        <w:t>2.3.9  登记结果。经核准注销登记的事业单位终止法人资格，收缴其《事业单位法人证书》正、副本及印章，开具注销登记及证章收缴证明。</w:t>
      </w:r>
    </w:p>
    <w:p>
      <w:pPr>
        <w:pStyle w:val="3"/>
        <w:ind w:firstLine="496"/>
        <w:rPr>
          <w:rFonts w:hAnsi="仿宋"/>
          <w:b w:val="0"/>
          <w:sz w:val="28"/>
          <w:szCs w:val="28"/>
        </w:rPr>
      </w:pPr>
      <w:r>
        <w:rPr>
          <w:rFonts w:hint="eastAsia" w:hAnsi="仿宋"/>
          <w:b w:val="0"/>
          <w:sz w:val="28"/>
          <w:szCs w:val="28"/>
        </w:rPr>
        <w:t>2.3.10  结果送达。在承诺办理时限内通过电话、短信或网上办结通知等方式通知申请人办理收缴《事业单位法人证书》及单位印章的手续。</w:t>
      </w:r>
    </w:p>
    <w:p>
      <w:pPr>
        <w:pStyle w:val="3"/>
        <w:ind w:firstLine="496"/>
        <w:rPr>
          <w:rFonts w:hAnsi="仿宋"/>
          <w:b w:val="0"/>
          <w:sz w:val="28"/>
          <w:szCs w:val="28"/>
        </w:rPr>
      </w:pPr>
      <w:r>
        <w:rPr>
          <w:rFonts w:hint="eastAsia" w:hAnsi="仿宋"/>
          <w:b w:val="0"/>
          <w:sz w:val="28"/>
          <w:szCs w:val="28"/>
        </w:rPr>
        <w:t xml:space="preserve">2.3.11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2.3.12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2.3.13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2.4</w:t>
      </w:r>
      <w:r>
        <w:rPr>
          <w:rFonts w:hint="eastAsia" w:hAnsi="仿宋" w:cs="仿宋"/>
          <w:b w:val="0"/>
          <w:bCs/>
          <w:sz w:val="28"/>
          <w:szCs w:val="28"/>
        </w:rPr>
        <w:t xml:space="preserve">  证书补（换）领</w:t>
      </w:r>
    </w:p>
    <w:p>
      <w:pPr>
        <w:pStyle w:val="3"/>
        <w:ind w:firstLine="496"/>
        <w:rPr>
          <w:rFonts w:hAnsi="仿宋"/>
          <w:b w:val="0"/>
          <w:sz w:val="28"/>
          <w:szCs w:val="28"/>
        </w:rPr>
      </w:pPr>
      <w:r>
        <w:rPr>
          <w:rFonts w:hint="eastAsia" w:hAnsi="仿宋"/>
          <w:b w:val="0"/>
          <w:sz w:val="28"/>
          <w:szCs w:val="28"/>
        </w:rPr>
        <w:t>2.4.1  办理依据。《事业单位登记管理暂行条例实施细则》第六十三条。</w:t>
      </w:r>
    </w:p>
    <w:p>
      <w:pPr>
        <w:pStyle w:val="3"/>
        <w:ind w:firstLine="496"/>
        <w:rPr>
          <w:rFonts w:hAnsi="仿宋"/>
          <w:b w:val="0"/>
          <w:sz w:val="28"/>
          <w:szCs w:val="28"/>
        </w:rPr>
      </w:pPr>
      <w:r>
        <w:rPr>
          <w:rFonts w:hint="eastAsia" w:hAnsi="仿宋"/>
          <w:b w:val="0"/>
          <w:sz w:val="28"/>
          <w:szCs w:val="28"/>
        </w:rPr>
        <w:t>2.4.2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496"/>
        <w:rPr>
          <w:rFonts w:hAnsi="仿宋"/>
          <w:b w:val="0"/>
          <w:sz w:val="28"/>
          <w:szCs w:val="28"/>
        </w:rPr>
      </w:pPr>
      <w:r>
        <w:rPr>
          <w:rFonts w:hint="eastAsia" w:hAnsi="仿宋"/>
          <w:b w:val="0"/>
          <w:sz w:val="28"/>
          <w:szCs w:val="28"/>
        </w:rPr>
        <w:t xml:space="preserve">2.4.3  受理对象。因遗失或毁损，需要补（换）领《事业单位法人证书》的事业单位。 </w:t>
      </w:r>
    </w:p>
    <w:p>
      <w:pPr>
        <w:pStyle w:val="3"/>
        <w:ind w:firstLine="496"/>
        <w:rPr>
          <w:rFonts w:hAnsi="仿宋"/>
          <w:b w:val="0"/>
          <w:sz w:val="28"/>
          <w:szCs w:val="28"/>
        </w:rPr>
      </w:pPr>
      <w:r>
        <w:rPr>
          <w:rFonts w:hint="eastAsia" w:hAnsi="仿宋"/>
          <w:b w:val="0"/>
          <w:sz w:val="28"/>
          <w:szCs w:val="28"/>
        </w:rPr>
        <w:t>2.4.4  申请条件。《事业单位法人证书》遗失或毁损。</w:t>
      </w:r>
    </w:p>
    <w:p>
      <w:pPr>
        <w:pStyle w:val="3"/>
        <w:ind w:firstLine="496"/>
        <w:rPr>
          <w:rFonts w:hAnsi="仿宋"/>
          <w:b w:val="0"/>
          <w:sz w:val="28"/>
          <w:szCs w:val="28"/>
        </w:rPr>
      </w:pPr>
      <w:r>
        <w:rPr>
          <w:rFonts w:hint="eastAsia" w:hAnsi="仿宋"/>
          <w:b w:val="0"/>
          <w:sz w:val="28"/>
          <w:szCs w:val="28"/>
        </w:rPr>
        <w:t>2.4.5  申请材料：</w:t>
      </w:r>
    </w:p>
    <w:p>
      <w:pPr>
        <w:pStyle w:val="3"/>
        <w:ind w:firstLine="496"/>
        <w:rPr>
          <w:rFonts w:hAnsi="仿宋"/>
          <w:b w:val="0"/>
          <w:sz w:val="28"/>
          <w:szCs w:val="28"/>
        </w:rPr>
      </w:pPr>
      <w:r>
        <w:rPr>
          <w:rFonts w:hint="eastAsia" w:hAnsi="仿宋"/>
          <w:b w:val="0"/>
          <w:sz w:val="28"/>
          <w:szCs w:val="28"/>
        </w:rPr>
        <w:t>（1）《事业单位法人证书补领申请书》；</w:t>
      </w:r>
    </w:p>
    <w:p>
      <w:pPr>
        <w:pStyle w:val="3"/>
        <w:ind w:firstLine="496"/>
        <w:rPr>
          <w:rFonts w:hAnsi="仿宋"/>
          <w:b w:val="0"/>
          <w:sz w:val="28"/>
          <w:szCs w:val="28"/>
        </w:rPr>
      </w:pPr>
      <w:r>
        <w:rPr>
          <w:rFonts w:hint="eastAsia" w:hAnsi="仿宋"/>
          <w:b w:val="0"/>
          <w:sz w:val="28"/>
          <w:szCs w:val="28"/>
        </w:rPr>
        <w:t>（2）现存的《事业单位法人证书》（正本或副本）；</w:t>
      </w:r>
    </w:p>
    <w:p>
      <w:pPr>
        <w:ind w:firstLine="560" w:firstLineChars="200"/>
        <w:rPr>
          <w:rFonts w:ascii="仿宋_GB2312" w:hAnsi="仿宋"/>
          <w:sz w:val="28"/>
          <w:szCs w:val="28"/>
        </w:rPr>
      </w:pPr>
      <w:r>
        <w:rPr>
          <w:rFonts w:hint="eastAsia" w:ascii="仿宋_GB2312" w:hAnsi="仿宋"/>
          <w:sz w:val="28"/>
          <w:szCs w:val="28"/>
        </w:rPr>
        <w:t>（3）加强证书管理的书面说明材料，写清证书遗失或毁损原因及今后改进措施。</w:t>
      </w:r>
    </w:p>
    <w:p>
      <w:pPr>
        <w:pStyle w:val="3"/>
        <w:ind w:firstLine="496"/>
        <w:rPr>
          <w:rFonts w:hAnsi="仿宋"/>
          <w:b w:val="0"/>
          <w:sz w:val="28"/>
          <w:szCs w:val="28"/>
        </w:rPr>
      </w:pPr>
      <w:r>
        <w:rPr>
          <w:rFonts w:hint="eastAsia" w:hAnsi="仿宋"/>
          <w:b w:val="0"/>
          <w:sz w:val="28"/>
          <w:szCs w:val="28"/>
        </w:rPr>
        <w:t>2.4.6  办理流程。包括申请、受理、审查、核准、发（缴）证书、公告。</w:t>
      </w:r>
    </w:p>
    <w:p>
      <w:pPr>
        <w:pStyle w:val="3"/>
        <w:ind w:firstLine="496"/>
        <w:rPr>
          <w:rFonts w:hAnsi="仿宋"/>
          <w:b w:val="0"/>
          <w:sz w:val="28"/>
          <w:szCs w:val="28"/>
        </w:rPr>
      </w:pPr>
      <w:r>
        <w:rPr>
          <w:rFonts w:hint="eastAsia" w:hAnsi="仿宋"/>
          <w:b w:val="0"/>
          <w:sz w:val="28"/>
          <w:szCs w:val="28"/>
        </w:rPr>
        <w:t>2.4.7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p>
    <w:p>
      <w:pPr>
        <w:pStyle w:val="3"/>
        <w:ind w:firstLine="496"/>
        <w:rPr>
          <w:rFonts w:hAnsi="仿宋"/>
          <w:b w:val="0"/>
          <w:sz w:val="28"/>
          <w:szCs w:val="28"/>
        </w:rPr>
      </w:pPr>
      <w:r>
        <w:rPr>
          <w:rFonts w:hint="eastAsia" w:hAnsi="仿宋"/>
          <w:b w:val="0"/>
          <w:sz w:val="28"/>
          <w:szCs w:val="28"/>
        </w:rPr>
        <w:t>2.4.8  收费依据及标准：无收费。</w:t>
      </w:r>
    </w:p>
    <w:p>
      <w:pPr>
        <w:pStyle w:val="3"/>
        <w:ind w:firstLine="496"/>
        <w:rPr>
          <w:rFonts w:hAnsi="仿宋"/>
          <w:b w:val="0"/>
          <w:sz w:val="28"/>
          <w:szCs w:val="28"/>
        </w:rPr>
      </w:pPr>
      <w:r>
        <w:rPr>
          <w:rFonts w:hint="eastAsia" w:hAnsi="仿宋"/>
          <w:b w:val="0"/>
          <w:sz w:val="28"/>
          <w:szCs w:val="28"/>
        </w:rPr>
        <w:t>2.4.9  办理结果。经核准补（换）领的事业单位取得新的《事业单位法人证书》。</w:t>
      </w:r>
    </w:p>
    <w:p>
      <w:pPr>
        <w:pStyle w:val="3"/>
        <w:ind w:firstLine="496"/>
        <w:rPr>
          <w:rFonts w:hAnsi="仿宋"/>
          <w:b w:val="0"/>
          <w:sz w:val="28"/>
          <w:szCs w:val="28"/>
        </w:rPr>
      </w:pPr>
      <w:r>
        <w:rPr>
          <w:rFonts w:hint="eastAsia" w:hAnsi="仿宋"/>
          <w:b w:val="0"/>
          <w:sz w:val="28"/>
          <w:szCs w:val="28"/>
        </w:rPr>
        <w:t>2.4.10  结果送达。在承诺办理时限内通过电话、短信或网上办结通知等方式通知申请人领取新《事业单位法人证书》。</w:t>
      </w:r>
    </w:p>
    <w:p>
      <w:pPr>
        <w:pStyle w:val="3"/>
        <w:ind w:firstLine="496"/>
        <w:rPr>
          <w:rFonts w:hAnsi="仿宋"/>
          <w:b w:val="0"/>
          <w:sz w:val="28"/>
          <w:szCs w:val="28"/>
        </w:rPr>
      </w:pPr>
      <w:r>
        <w:rPr>
          <w:rFonts w:hint="eastAsia" w:hAnsi="仿宋"/>
          <w:b w:val="0"/>
          <w:sz w:val="28"/>
          <w:szCs w:val="28"/>
        </w:rPr>
        <w:t xml:space="preserve">2.4.11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2.4.12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2.4.13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 xml:space="preserve">2.5  </w:t>
      </w:r>
      <w:r>
        <w:rPr>
          <w:rFonts w:hint="eastAsia" w:hAnsi="仿宋" w:cs="仿宋"/>
          <w:b w:val="0"/>
          <w:bCs/>
          <w:sz w:val="28"/>
          <w:szCs w:val="28"/>
        </w:rPr>
        <w:t>年度报告公示</w:t>
      </w:r>
    </w:p>
    <w:p>
      <w:pPr>
        <w:pStyle w:val="3"/>
        <w:ind w:firstLine="496"/>
        <w:rPr>
          <w:rFonts w:hAnsi="仿宋"/>
          <w:b w:val="0"/>
          <w:sz w:val="28"/>
          <w:szCs w:val="28"/>
        </w:rPr>
      </w:pPr>
      <w:r>
        <w:rPr>
          <w:rFonts w:hint="eastAsia" w:hAnsi="仿宋"/>
          <w:b w:val="0"/>
          <w:sz w:val="28"/>
          <w:szCs w:val="28"/>
        </w:rPr>
        <w:t>2.5.1  办理依据。《事业单位登记管理暂行条例》第十七条、《事业单位登记管理暂行条例实施细则》第八章及《事业单位法人年度报告公示办法（试行）》相关规定。</w:t>
      </w:r>
    </w:p>
    <w:p>
      <w:pPr>
        <w:pStyle w:val="3"/>
        <w:ind w:firstLine="496"/>
        <w:rPr>
          <w:rFonts w:hAnsi="仿宋"/>
          <w:b w:val="0"/>
          <w:sz w:val="28"/>
          <w:szCs w:val="28"/>
        </w:rPr>
      </w:pPr>
      <w:r>
        <w:rPr>
          <w:rFonts w:hint="eastAsia" w:hAnsi="仿宋"/>
          <w:b w:val="0"/>
          <w:sz w:val="28"/>
          <w:szCs w:val="28"/>
        </w:rPr>
        <w:t>2.5.2  办理要求。经核准登记的事业单位法人应当于每年1月1日至3月31日，报送经</w:t>
      </w:r>
      <w:r>
        <w:rPr>
          <w:rFonts w:hint="eastAsia" w:hAnsi="宋体" w:cs="宋体"/>
          <w:b w:val="0"/>
          <w:sz w:val="28"/>
          <w:szCs w:val="28"/>
        </w:rPr>
        <w:t>举办单位保密审查通过的</w:t>
      </w:r>
      <w:r>
        <w:rPr>
          <w:rFonts w:hint="eastAsia" w:hAnsi="仿宋"/>
          <w:b w:val="0"/>
          <w:sz w:val="28"/>
          <w:szCs w:val="28"/>
        </w:rPr>
        <w:t>上一年度执行《事业单位登记管理暂行条例》及其实施细则情况的年度报告，并向社会公示。事业单位对其年度报告的真实性负责。</w:t>
      </w:r>
    </w:p>
    <w:p>
      <w:pPr>
        <w:pStyle w:val="3"/>
        <w:ind w:firstLine="496"/>
        <w:rPr>
          <w:rFonts w:hAnsi="仿宋"/>
          <w:b w:val="0"/>
          <w:sz w:val="28"/>
          <w:szCs w:val="28"/>
        </w:rPr>
      </w:pPr>
      <w:r>
        <w:rPr>
          <w:rFonts w:hint="eastAsia" w:hAnsi="仿宋"/>
          <w:b w:val="0"/>
          <w:sz w:val="28"/>
          <w:szCs w:val="28"/>
        </w:rPr>
        <w:t>2.5.3  报送材料：</w:t>
      </w:r>
    </w:p>
    <w:p>
      <w:pPr>
        <w:pStyle w:val="3"/>
        <w:ind w:firstLine="496"/>
        <w:rPr>
          <w:rFonts w:hAnsi="仿宋"/>
          <w:b w:val="0"/>
          <w:sz w:val="28"/>
          <w:szCs w:val="28"/>
        </w:rPr>
      </w:pPr>
      <w:r>
        <w:rPr>
          <w:rFonts w:hint="eastAsia" w:hAnsi="仿宋"/>
          <w:b w:val="0"/>
          <w:sz w:val="28"/>
          <w:szCs w:val="28"/>
        </w:rPr>
        <w:t>（1）《事业单位法人年度报告书》；</w:t>
      </w:r>
    </w:p>
    <w:p>
      <w:pPr>
        <w:pStyle w:val="3"/>
        <w:ind w:firstLine="496"/>
        <w:rPr>
          <w:rFonts w:hAnsi="仿宋"/>
          <w:b w:val="0"/>
          <w:sz w:val="28"/>
          <w:szCs w:val="28"/>
        </w:rPr>
      </w:pPr>
      <w:r>
        <w:rPr>
          <w:rFonts w:hint="eastAsia" w:hAnsi="仿宋"/>
          <w:b w:val="0"/>
          <w:sz w:val="28"/>
          <w:szCs w:val="28"/>
        </w:rPr>
        <w:t>（2）上一年度年末的资产负债表；</w:t>
      </w:r>
    </w:p>
    <w:p>
      <w:pPr>
        <w:pStyle w:val="3"/>
        <w:ind w:firstLine="496"/>
        <w:rPr>
          <w:rFonts w:hAnsi="仿宋"/>
          <w:b w:val="0"/>
          <w:sz w:val="28"/>
          <w:szCs w:val="28"/>
        </w:rPr>
      </w:pPr>
      <w:r>
        <w:rPr>
          <w:rFonts w:hint="eastAsia" w:hAnsi="仿宋"/>
          <w:b w:val="0"/>
          <w:sz w:val="28"/>
          <w:szCs w:val="28"/>
        </w:rPr>
        <w:t>（3）有关资质认可或者执业许可证明文件（业务范围不涉及资质认可事项或者执业许可事项的除外）；</w:t>
      </w:r>
    </w:p>
    <w:p>
      <w:pPr>
        <w:pStyle w:val="3"/>
        <w:ind w:firstLine="496"/>
        <w:rPr>
          <w:rFonts w:hAnsi="仿宋"/>
          <w:b w:val="0"/>
          <w:sz w:val="28"/>
          <w:szCs w:val="28"/>
        </w:rPr>
      </w:pPr>
      <w:r>
        <w:rPr>
          <w:rFonts w:hint="eastAsia" w:hAnsi="仿宋"/>
          <w:b w:val="0"/>
          <w:sz w:val="28"/>
          <w:szCs w:val="28"/>
        </w:rPr>
        <w:t>（4）法定代表人任职文件（原提交的法定代表人任职文件未设定任职期限或者未超过任职期限且未出现依法应当申请法定代表人变更登记情况的除外）；</w:t>
      </w:r>
    </w:p>
    <w:p>
      <w:pPr>
        <w:pStyle w:val="3"/>
        <w:ind w:firstLine="496"/>
        <w:rPr>
          <w:rFonts w:hAnsi="仿宋"/>
          <w:b w:val="0"/>
          <w:sz w:val="28"/>
          <w:szCs w:val="28"/>
        </w:rPr>
      </w:pPr>
      <w:r>
        <w:rPr>
          <w:rFonts w:hint="eastAsia" w:hAnsi="仿宋"/>
          <w:b w:val="0"/>
          <w:sz w:val="28"/>
          <w:szCs w:val="28"/>
        </w:rPr>
        <w:t>（5）住所证明（原提交的住所证明未设定有效期限或者未超过有效期限且未出现依法应当申请住所变更登记情况的除外）。</w:t>
      </w:r>
    </w:p>
    <w:p>
      <w:pPr>
        <w:pStyle w:val="3"/>
        <w:ind w:firstLine="496"/>
        <w:rPr>
          <w:rFonts w:hAnsi="仿宋"/>
          <w:b w:val="0"/>
          <w:sz w:val="28"/>
          <w:szCs w:val="28"/>
        </w:rPr>
      </w:pPr>
      <w:r>
        <w:rPr>
          <w:rFonts w:hint="eastAsia" w:hAnsi="仿宋"/>
          <w:b w:val="0"/>
          <w:sz w:val="28"/>
          <w:szCs w:val="28"/>
        </w:rPr>
        <w:t>（如有其他需要提交的相关文件，请注明具体文件名称）</w:t>
      </w:r>
    </w:p>
    <w:p>
      <w:pPr>
        <w:pStyle w:val="3"/>
        <w:ind w:firstLine="496"/>
        <w:rPr>
          <w:rFonts w:hAnsi="仿宋"/>
          <w:b w:val="0"/>
          <w:sz w:val="28"/>
          <w:szCs w:val="28"/>
        </w:rPr>
      </w:pPr>
      <w:r>
        <w:rPr>
          <w:rFonts w:hint="eastAsia" w:hAnsi="仿宋"/>
          <w:b w:val="0"/>
          <w:sz w:val="28"/>
          <w:szCs w:val="28"/>
        </w:rPr>
        <w:t>2.5.4  办理流程。包括报送和公示。</w:t>
      </w:r>
    </w:p>
    <w:p>
      <w:pPr>
        <w:pStyle w:val="3"/>
        <w:ind w:firstLine="496"/>
        <w:rPr>
          <w:rFonts w:hAnsi="仿宋"/>
          <w:b w:val="0"/>
          <w:sz w:val="28"/>
          <w:szCs w:val="28"/>
        </w:rPr>
      </w:pPr>
      <w:r>
        <w:rPr>
          <w:rFonts w:hint="eastAsia" w:hAnsi="仿宋"/>
          <w:b w:val="0"/>
          <w:sz w:val="28"/>
          <w:szCs w:val="28"/>
        </w:rPr>
        <w:t>2.5.5  材料报送方式：</w:t>
      </w:r>
    </w:p>
    <w:p>
      <w:pPr>
        <w:pStyle w:val="3"/>
        <w:ind w:firstLine="496"/>
        <w:rPr>
          <w:rFonts w:hAnsi="仿宋"/>
          <w:b w:val="0"/>
          <w:sz w:val="28"/>
          <w:szCs w:val="28"/>
        </w:rPr>
      </w:pPr>
      <w:r>
        <w:rPr>
          <w:rFonts w:hint="eastAsia" w:hAnsi="仿宋"/>
          <w:b w:val="0"/>
          <w:sz w:val="28"/>
          <w:szCs w:val="28"/>
        </w:rPr>
        <w:t>（1）网上报送。事业单位通过登记管理机关网站事业单位登记管理系统提交相关材料。</w:t>
      </w:r>
    </w:p>
    <w:p>
      <w:pPr>
        <w:pStyle w:val="3"/>
        <w:ind w:firstLine="496"/>
        <w:rPr>
          <w:rFonts w:hAnsi="仿宋"/>
          <w:b w:val="0"/>
          <w:sz w:val="28"/>
          <w:szCs w:val="28"/>
        </w:rPr>
      </w:pPr>
      <w:r>
        <w:rPr>
          <w:rFonts w:hint="eastAsia" w:hAnsi="仿宋"/>
          <w:b w:val="0"/>
          <w:sz w:val="28"/>
          <w:szCs w:val="28"/>
        </w:rPr>
        <w:t>（2）仅涉密单位适用于现场及信函接收。（公布现场办公地址、电话、邮编）</w:t>
      </w:r>
    </w:p>
    <w:p>
      <w:pPr>
        <w:pStyle w:val="3"/>
        <w:ind w:firstLine="496"/>
        <w:rPr>
          <w:rFonts w:hAnsi="仿宋"/>
          <w:b w:val="0"/>
          <w:sz w:val="28"/>
          <w:szCs w:val="28"/>
        </w:rPr>
      </w:pPr>
      <w:r>
        <w:rPr>
          <w:rFonts w:hint="eastAsia" w:hAnsi="仿宋"/>
          <w:b w:val="0"/>
          <w:sz w:val="28"/>
          <w:szCs w:val="28"/>
        </w:rPr>
        <w:t>2.5.6  收费依据及标准。无收费。</w:t>
      </w:r>
    </w:p>
    <w:p>
      <w:pPr>
        <w:pStyle w:val="3"/>
        <w:ind w:firstLine="496"/>
        <w:rPr>
          <w:rFonts w:hAnsi="仿宋"/>
          <w:b w:val="0"/>
          <w:sz w:val="28"/>
          <w:szCs w:val="28"/>
        </w:rPr>
      </w:pPr>
      <w:r>
        <w:rPr>
          <w:rFonts w:hint="eastAsia" w:hAnsi="仿宋"/>
          <w:b w:val="0"/>
          <w:sz w:val="28"/>
          <w:szCs w:val="28"/>
        </w:rPr>
        <w:t>2.5.7  办理结果。登记管理机关按规定将事业单位报送的年度报告在指定网站上向社会公示，接受社会监督和登记管理机关监管。未按规定报送年度报告的事业单位，根据《事业单位登记管理暂行条例》及其实施细则，依法予以处罚。</w:t>
      </w:r>
    </w:p>
    <w:p>
      <w:pPr>
        <w:pStyle w:val="3"/>
        <w:ind w:firstLine="496"/>
        <w:rPr>
          <w:rFonts w:hAnsi="仿宋"/>
          <w:b w:val="0"/>
          <w:sz w:val="28"/>
          <w:szCs w:val="28"/>
        </w:rPr>
      </w:pPr>
      <w:r>
        <w:rPr>
          <w:rFonts w:hint="eastAsia" w:hAnsi="仿宋"/>
          <w:b w:val="0"/>
          <w:sz w:val="28"/>
          <w:szCs w:val="28"/>
        </w:rPr>
        <w:t>2.5.8 办理结果查询。</w:t>
      </w:r>
      <w:r>
        <w:rPr>
          <w:rFonts w:hint="eastAsia" w:hAnsi="仿宋"/>
          <w:b w:val="0"/>
          <w:bCs/>
          <w:sz w:val="28"/>
          <w:szCs w:val="28"/>
        </w:rPr>
        <w:t>每年3月31日后，</w:t>
      </w:r>
      <w:r>
        <w:rPr>
          <w:rFonts w:hint="eastAsia" w:hAnsi="仿宋"/>
          <w:b w:val="0"/>
          <w:sz w:val="28"/>
          <w:szCs w:val="28"/>
        </w:rPr>
        <w:t>登记管理机关在指定网站“年度报告公示专栏”公示上一年度事业单位年度报告，并提供检索功能，供事业单位和社会查询。</w:t>
      </w:r>
    </w:p>
    <w:p>
      <w:pPr>
        <w:pStyle w:val="3"/>
        <w:ind w:firstLine="496"/>
        <w:rPr>
          <w:rFonts w:hAnsi="仿宋"/>
          <w:b w:val="0"/>
          <w:sz w:val="28"/>
          <w:szCs w:val="28"/>
        </w:rPr>
      </w:pPr>
      <w:r>
        <w:rPr>
          <w:rFonts w:hint="eastAsia" w:hAnsi="仿宋"/>
          <w:b w:val="0"/>
          <w:sz w:val="28"/>
          <w:szCs w:val="28"/>
        </w:rPr>
        <w:t xml:space="preserve">2.5.9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2.5.10  监督投诉。通过现场、电话、网站、信函、电子邮箱等渠道接收投诉。</w:t>
      </w:r>
    </w:p>
    <w:p>
      <w:pPr>
        <w:pStyle w:val="3"/>
        <w:ind w:firstLine="496"/>
        <w:rPr>
          <w:rFonts w:hAnsi="仿宋"/>
          <w:b w:val="0"/>
          <w:sz w:val="28"/>
          <w:szCs w:val="28"/>
        </w:rPr>
      </w:pPr>
      <w:r>
        <w:rPr>
          <w:rFonts w:hint="eastAsia" w:hAnsi="仿宋"/>
          <w:b w:val="0"/>
          <w:sz w:val="28"/>
          <w:szCs w:val="28"/>
        </w:rPr>
        <w:t>2.5.11  办公地址和时间。（公布办公地址、对外办公时间和乘车路线等信息）</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三、工作流程</w:t>
      </w:r>
    </w:p>
    <w:p>
      <w:pPr>
        <w:pStyle w:val="3"/>
        <w:ind w:firstLine="420" w:firstLineChars="150"/>
        <w:rPr>
          <w:rFonts w:hAnsi="仿宋"/>
          <w:b w:val="0"/>
          <w:sz w:val="28"/>
          <w:szCs w:val="28"/>
        </w:rPr>
      </w:pPr>
      <w:bookmarkStart w:id="0" w:name="_Toc338697482"/>
      <w:bookmarkStart w:id="1" w:name="_Toc338703000"/>
      <w:r>
        <w:rPr>
          <w:rFonts w:hint="eastAsia" w:hAnsi="仿宋"/>
          <w:b w:val="0"/>
          <w:sz w:val="28"/>
          <w:szCs w:val="28"/>
        </w:rPr>
        <w:t>3.1  受理。登记管理机关对申请人提交的登记申请材料进行格式性审查，做出受理或者不予受理的决定。</w:t>
      </w:r>
    </w:p>
    <w:p>
      <w:pPr>
        <w:pStyle w:val="3"/>
        <w:ind w:firstLine="496"/>
        <w:rPr>
          <w:rFonts w:hAnsi="仿宋"/>
          <w:b w:val="0"/>
          <w:sz w:val="28"/>
          <w:szCs w:val="28"/>
        </w:rPr>
      </w:pPr>
      <w:r>
        <w:rPr>
          <w:rFonts w:hint="eastAsia" w:hAnsi="仿宋"/>
          <w:b w:val="0"/>
          <w:bCs/>
          <w:sz w:val="28"/>
          <w:szCs w:val="28"/>
        </w:rPr>
        <w:t>3.1.1</w:t>
      </w:r>
      <w:r>
        <w:rPr>
          <w:rFonts w:hint="eastAsia" w:hAnsi="仿宋"/>
          <w:b w:val="0"/>
          <w:sz w:val="28"/>
          <w:szCs w:val="28"/>
        </w:rPr>
        <w:t xml:space="preserve">  登记申请属于本登记管理机关管辖范围，申请材料齐全、符合法定形式，或者是申请人按照本登记管理机关的要求提交全部补正申请材料的，应当受理。</w:t>
      </w:r>
    </w:p>
    <w:p>
      <w:pPr>
        <w:pStyle w:val="3"/>
        <w:ind w:firstLine="496"/>
        <w:rPr>
          <w:rFonts w:hAnsi="仿宋"/>
          <w:b w:val="0"/>
          <w:sz w:val="28"/>
          <w:szCs w:val="28"/>
        </w:rPr>
      </w:pPr>
      <w:r>
        <w:rPr>
          <w:rFonts w:hint="eastAsia" w:hAnsi="仿宋"/>
          <w:b w:val="0"/>
          <w:bCs/>
          <w:sz w:val="28"/>
          <w:szCs w:val="28"/>
        </w:rPr>
        <w:t>申请材料存在可以当场更正错误的，应当允许申请人当场更正。</w:t>
      </w:r>
      <w:r>
        <w:rPr>
          <w:rFonts w:hint="eastAsia" w:hAnsi="仿宋"/>
          <w:b w:val="0"/>
          <w:sz w:val="28"/>
          <w:szCs w:val="28"/>
        </w:rPr>
        <w:t>对无不良信用记录的事业单位，申报材料存在个别形式欠缺，不影响后续审查和判断的，可在申请人书面承诺按商定时限补正的前提下，实行“容缺受理”。</w:t>
      </w:r>
    </w:p>
    <w:p>
      <w:pPr>
        <w:pStyle w:val="3"/>
        <w:ind w:firstLine="496"/>
        <w:rPr>
          <w:rFonts w:hAnsi="仿宋"/>
          <w:b w:val="0"/>
          <w:sz w:val="28"/>
          <w:szCs w:val="28"/>
        </w:rPr>
      </w:pPr>
      <w:r>
        <w:rPr>
          <w:rFonts w:hint="eastAsia" w:hAnsi="仿宋"/>
          <w:b w:val="0"/>
          <w:bCs/>
          <w:sz w:val="28"/>
          <w:szCs w:val="28"/>
        </w:rPr>
        <w:t>3.1.2</w:t>
      </w:r>
      <w:r>
        <w:rPr>
          <w:rFonts w:hint="eastAsia" w:hAnsi="仿宋"/>
          <w:b w:val="0"/>
          <w:sz w:val="28"/>
          <w:szCs w:val="28"/>
        </w:rPr>
        <w:t xml:space="preserve">  受理申请材料应出具加盖本登记管理机关专用印章的受理单。当场直接办结出具证书的，不再出具受理单。对不予受理的，要说明理由和依据，并出具不予受理通知书。网上申请的应通过电子回执单等方式予以确认。</w:t>
      </w:r>
    </w:p>
    <w:p>
      <w:pPr>
        <w:pStyle w:val="3"/>
        <w:ind w:firstLine="496"/>
        <w:rPr>
          <w:rFonts w:hAnsi="仿宋"/>
          <w:b w:val="0"/>
          <w:sz w:val="28"/>
          <w:szCs w:val="28"/>
        </w:rPr>
      </w:pPr>
      <w:r>
        <w:rPr>
          <w:rFonts w:hint="eastAsia" w:hAnsi="仿宋"/>
          <w:b w:val="0"/>
          <w:sz w:val="28"/>
          <w:szCs w:val="28"/>
        </w:rPr>
        <w:t>受理单内容包括：事项名称、受理单号、申请人及联系电话、受理机构、受理人及联系电话、材料清单（或加盖注有“所有材料齐全”字样的印章）、受理时间、法定办结时限、承诺办结时限、办理结果送达方式、办理进程查询方式、收费状况等。</w:t>
      </w:r>
    </w:p>
    <w:p>
      <w:pPr>
        <w:pStyle w:val="3"/>
        <w:ind w:firstLine="496"/>
        <w:rPr>
          <w:rFonts w:hAnsi="仿宋"/>
          <w:b w:val="0"/>
          <w:sz w:val="28"/>
          <w:szCs w:val="28"/>
        </w:rPr>
      </w:pPr>
      <w:r>
        <w:rPr>
          <w:rFonts w:hint="eastAsia" w:hAnsi="仿宋"/>
          <w:b w:val="0"/>
          <w:bCs/>
          <w:sz w:val="28"/>
          <w:szCs w:val="28"/>
        </w:rPr>
        <w:t>3.1.3</w:t>
      </w:r>
      <w:r>
        <w:rPr>
          <w:rFonts w:hint="eastAsia" w:hAnsi="仿宋"/>
          <w:b w:val="0"/>
          <w:sz w:val="28"/>
          <w:szCs w:val="28"/>
        </w:rPr>
        <w:t xml:space="preserve">  设立登记、变更登记、注销登记受理的法定时限为5个工作日，各级登记管理机关可根据实际情况，在法定时限范围内承诺受理时限。</w:t>
      </w:r>
    </w:p>
    <w:p>
      <w:pPr>
        <w:pStyle w:val="3"/>
        <w:ind w:firstLine="496"/>
        <w:rPr>
          <w:rFonts w:hAnsi="仿宋"/>
          <w:b w:val="0"/>
          <w:sz w:val="28"/>
          <w:szCs w:val="28"/>
        </w:rPr>
      </w:pPr>
      <w:r>
        <w:rPr>
          <w:rFonts w:hint="eastAsia" w:hAnsi="仿宋"/>
          <w:b w:val="0"/>
          <w:sz w:val="28"/>
          <w:szCs w:val="28"/>
        </w:rPr>
        <w:t>登记申请不符合法定条件的，应在受理时限内做出不予受理的决定并说明理由。申请材料不齐全或者不符合法定形式的，应当当场或者在受理时限内一次性告知申请人需要补正的全部内容，逾期不告知的，自收到申请材料之日起即为受理。</w:t>
      </w:r>
    </w:p>
    <w:p>
      <w:pPr>
        <w:pStyle w:val="3"/>
        <w:ind w:firstLine="496"/>
        <w:rPr>
          <w:rFonts w:hAnsi="仿宋"/>
          <w:b w:val="0"/>
          <w:sz w:val="28"/>
          <w:szCs w:val="28"/>
        </w:rPr>
      </w:pPr>
      <w:r>
        <w:rPr>
          <w:rFonts w:hint="eastAsia" w:hAnsi="仿宋" w:cs="宋体"/>
          <w:b w:val="0"/>
          <w:bCs/>
          <w:sz w:val="28"/>
          <w:szCs w:val="28"/>
        </w:rPr>
        <w:t>对于</w:t>
      </w:r>
      <w:r>
        <w:rPr>
          <w:rFonts w:hint="eastAsia" w:hAnsi="仿宋"/>
          <w:b w:val="0"/>
          <w:bCs/>
          <w:sz w:val="28"/>
          <w:szCs w:val="28"/>
        </w:rPr>
        <w:t>已通过网上登记系统核准的，或</w:t>
      </w:r>
      <w:r>
        <w:rPr>
          <w:rFonts w:hint="eastAsia" w:hAnsi="仿宋" w:cs="宋体"/>
          <w:b w:val="0"/>
          <w:bCs/>
          <w:sz w:val="28"/>
          <w:szCs w:val="28"/>
        </w:rPr>
        <w:t>国家机关举办的事业单位变更名称、住所、法定代表人、开办资金、经费来源、举办单位，</w:t>
      </w:r>
      <w:r>
        <w:rPr>
          <w:rFonts w:hint="eastAsia" w:hAnsi="仿宋"/>
          <w:b w:val="0"/>
          <w:sz w:val="28"/>
          <w:szCs w:val="28"/>
        </w:rPr>
        <w:t>申请材料齐全有效且符合法定形式的登记申请实行即时办结。</w:t>
      </w:r>
    </w:p>
    <w:p>
      <w:pPr>
        <w:pStyle w:val="3"/>
        <w:ind w:firstLine="496"/>
        <w:rPr>
          <w:rFonts w:hAnsi="仿宋"/>
          <w:b w:val="0"/>
          <w:sz w:val="28"/>
          <w:szCs w:val="28"/>
        </w:rPr>
      </w:pPr>
      <w:r>
        <w:rPr>
          <w:rFonts w:hint="eastAsia" w:hAnsi="仿宋"/>
          <w:b w:val="0"/>
          <w:bCs/>
          <w:sz w:val="28"/>
          <w:szCs w:val="28"/>
        </w:rPr>
        <w:t xml:space="preserve">3.2  </w:t>
      </w:r>
      <w:r>
        <w:rPr>
          <w:rFonts w:hint="eastAsia" w:hAnsi="仿宋"/>
          <w:b w:val="0"/>
          <w:sz w:val="28"/>
          <w:szCs w:val="28"/>
        </w:rPr>
        <w:t>审查。登记管理机关对申请材料有效性、合法性进行审查。</w:t>
      </w:r>
    </w:p>
    <w:p>
      <w:pPr>
        <w:pStyle w:val="3"/>
        <w:ind w:firstLine="496"/>
        <w:rPr>
          <w:rFonts w:hAnsi="仿宋"/>
          <w:b w:val="0"/>
          <w:sz w:val="28"/>
          <w:szCs w:val="28"/>
        </w:rPr>
      </w:pPr>
      <w:r>
        <w:rPr>
          <w:rFonts w:hint="eastAsia" w:hAnsi="仿宋"/>
          <w:b w:val="0"/>
          <w:bCs/>
          <w:sz w:val="28"/>
          <w:szCs w:val="28"/>
        </w:rPr>
        <w:t>3.2.1</w:t>
      </w:r>
      <w:r>
        <w:rPr>
          <w:rFonts w:hint="eastAsia" w:hAnsi="仿宋"/>
          <w:b w:val="0"/>
          <w:sz w:val="28"/>
          <w:szCs w:val="28"/>
        </w:rPr>
        <w:t xml:space="preserve">  审查内容主要包括：</w:t>
      </w:r>
    </w:p>
    <w:p>
      <w:pPr>
        <w:pStyle w:val="3"/>
        <w:numPr>
          <w:ilvl w:val="0"/>
          <w:numId w:val="2"/>
        </w:numPr>
        <w:ind w:firstLine="496"/>
        <w:rPr>
          <w:rFonts w:hAnsi="仿宋"/>
          <w:b w:val="0"/>
          <w:sz w:val="28"/>
          <w:szCs w:val="28"/>
        </w:rPr>
      </w:pPr>
      <w:r>
        <w:rPr>
          <w:rFonts w:hint="eastAsia" w:hAnsi="仿宋"/>
          <w:b w:val="0"/>
          <w:sz w:val="28"/>
          <w:szCs w:val="28"/>
        </w:rPr>
        <w:t>登记事项是否符合《事业单位登记管理暂行条例实施细则》第三章有关规定；</w:t>
      </w:r>
    </w:p>
    <w:p>
      <w:pPr>
        <w:pStyle w:val="3"/>
        <w:numPr>
          <w:ilvl w:val="0"/>
          <w:numId w:val="2"/>
        </w:numPr>
        <w:ind w:firstLine="496"/>
        <w:rPr>
          <w:rFonts w:hAnsi="仿宋"/>
          <w:b w:val="0"/>
          <w:sz w:val="28"/>
          <w:szCs w:val="28"/>
        </w:rPr>
      </w:pPr>
      <w:r>
        <w:rPr>
          <w:rFonts w:hint="eastAsia" w:hAnsi="仿宋"/>
          <w:b w:val="0"/>
          <w:sz w:val="28"/>
          <w:szCs w:val="28"/>
        </w:rPr>
        <w:t>宗旨和业务范围是否符合有关法律法规规定和公益目标要求，且表述简明准确、字数在控制范围内；</w:t>
      </w:r>
    </w:p>
    <w:p>
      <w:pPr>
        <w:pStyle w:val="3"/>
        <w:numPr>
          <w:ilvl w:val="0"/>
          <w:numId w:val="2"/>
        </w:numPr>
        <w:ind w:firstLine="496"/>
        <w:rPr>
          <w:rFonts w:hAnsi="仿宋"/>
          <w:b w:val="0"/>
          <w:sz w:val="28"/>
          <w:szCs w:val="28"/>
        </w:rPr>
      </w:pPr>
      <w:r>
        <w:rPr>
          <w:rFonts w:hint="eastAsia" w:hAnsi="仿宋"/>
          <w:b w:val="0"/>
          <w:sz w:val="28"/>
          <w:szCs w:val="28"/>
        </w:rPr>
        <w:t>有关批准或任免文件签发机关是否具备相应权限，内容的</w:t>
      </w:r>
      <w:r>
        <w:rPr>
          <w:rFonts w:hint="eastAsia" w:hAnsi="仿宋"/>
          <w:b w:val="0"/>
          <w:bCs/>
          <w:sz w:val="28"/>
          <w:szCs w:val="28"/>
        </w:rPr>
        <w:t>充分性和必要性</w:t>
      </w:r>
      <w:r>
        <w:rPr>
          <w:rFonts w:hint="eastAsia" w:hAnsi="仿宋"/>
          <w:b w:val="0"/>
          <w:sz w:val="28"/>
          <w:szCs w:val="28"/>
        </w:rPr>
        <w:t>是否符合要求；</w:t>
      </w:r>
    </w:p>
    <w:p>
      <w:pPr>
        <w:pStyle w:val="3"/>
        <w:numPr>
          <w:ilvl w:val="0"/>
          <w:numId w:val="2"/>
        </w:numPr>
        <w:ind w:firstLine="496"/>
        <w:rPr>
          <w:rFonts w:hAnsi="仿宋"/>
          <w:b w:val="0"/>
          <w:sz w:val="28"/>
          <w:szCs w:val="28"/>
        </w:rPr>
      </w:pPr>
      <w:r>
        <w:rPr>
          <w:rFonts w:hint="eastAsia" w:hAnsi="仿宋"/>
          <w:b w:val="0"/>
          <w:sz w:val="28"/>
          <w:szCs w:val="28"/>
        </w:rPr>
        <w:t>涉及资质认可或者执业许可的有关证明文件是否有效；</w:t>
      </w:r>
    </w:p>
    <w:p>
      <w:pPr>
        <w:pStyle w:val="3"/>
        <w:numPr>
          <w:ilvl w:val="0"/>
          <w:numId w:val="2"/>
        </w:numPr>
        <w:ind w:firstLine="496"/>
        <w:rPr>
          <w:rFonts w:hAnsi="仿宋"/>
          <w:b w:val="0"/>
          <w:sz w:val="28"/>
          <w:szCs w:val="28"/>
        </w:rPr>
      </w:pPr>
      <w:r>
        <w:rPr>
          <w:rFonts w:hint="eastAsia" w:hAnsi="仿宋"/>
          <w:b w:val="0"/>
          <w:sz w:val="28"/>
          <w:szCs w:val="28"/>
        </w:rPr>
        <w:t>变更登记申请是否在法定时限内提出；</w:t>
      </w:r>
    </w:p>
    <w:p>
      <w:pPr>
        <w:pStyle w:val="3"/>
        <w:numPr>
          <w:ilvl w:val="0"/>
          <w:numId w:val="2"/>
        </w:numPr>
        <w:ind w:firstLine="496"/>
        <w:rPr>
          <w:rFonts w:hAnsi="仿宋"/>
          <w:b w:val="0"/>
          <w:sz w:val="28"/>
          <w:szCs w:val="28"/>
        </w:rPr>
      </w:pPr>
      <w:r>
        <w:rPr>
          <w:rFonts w:hint="eastAsia" w:hAnsi="仿宋"/>
          <w:b w:val="0"/>
          <w:sz w:val="28"/>
          <w:szCs w:val="28"/>
        </w:rPr>
        <w:t>注销登记申请提交的清算报告、</w:t>
      </w:r>
      <w:r>
        <w:rPr>
          <w:rFonts w:hint="eastAsia" w:hAnsi="仿宋"/>
          <w:b w:val="0"/>
          <w:bCs/>
          <w:sz w:val="28"/>
          <w:szCs w:val="28"/>
        </w:rPr>
        <w:t>拟申请注销登记公告</w:t>
      </w:r>
      <w:r>
        <w:rPr>
          <w:rFonts w:hint="eastAsia" w:hAnsi="仿宋"/>
          <w:b w:val="0"/>
          <w:sz w:val="28"/>
          <w:szCs w:val="28"/>
        </w:rPr>
        <w:t>是否符合要求，债权债务处置及归属是否明确；</w:t>
      </w:r>
    </w:p>
    <w:p>
      <w:pPr>
        <w:pStyle w:val="3"/>
        <w:numPr>
          <w:ilvl w:val="0"/>
          <w:numId w:val="2"/>
        </w:numPr>
        <w:ind w:firstLine="496"/>
        <w:rPr>
          <w:rFonts w:hAnsi="仿宋"/>
          <w:b w:val="0"/>
          <w:sz w:val="28"/>
          <w:szCs w:val="28"/>
        </w:rPr>
      </w:pPr>
      <w:r>
        <w:rPr>
          <w:rFonts w:hint="eastAsia" w:hAnsi="仿宋"/>
          <w:b w:val="0"/>
          <w:sz w:val="28"/>
          <w:szCs w:val="28"/>
        </w:rPr>
        <w:t>证书补（</w:t>
      </w:r>
      <w:r>
        <w:rPr>
          <w:rFonts w:hint="eastAsia" w:hAnsi="仿宋"/>
          <w:b w:val="0"/>
          <w:bCs/>
          <w:sz w:val="28"/>
          <w:szCs w:val="28"/>
        </w:rPr>
        <w:t>换</w:t>
      </w:r>
      <w:r>
        <w:rPr>
          <w:rFonts w:hint="eastAsia" w:hAnsi="仿宋"/>
          <w:b w:val="0"/>
          <w:sz w:val="28"/>
          <w:szCs w:val="28"/>
        </w:rPr>
        <w:t>）领申请提交的改进措施说明是否符合要求。</w:t>
      </w:r>
    </w:p>
    <w:p>
      <w:pPr>
        <w:pStyle w:val="3"/>
        <w:ind w:firstLine="496"/>
        <w:rPr>
          <w:rFonts w:hAnsi="仿宋"/>
          <w:b w:val="0"/>
          <w:bCs/>
          <w:sz w:val="28"/>
          <w:szCs w:val="28"/>
        </w:rPr>
      </w:pPr>
      <w:r>
        <w:rPr>
          <w:rFonts w:hint="eastAsia" w:hAnsi="仿宋"/>
          <w:b w:val="0"/>
          <w:sz w:val="28"/>
          <w:szCs w:val="28"/>
        </w:rPr>
        <w:t>3.2.2  审查时限原则上</w:t>
      </w:r>
      <w:r>
        <w:rPr>
          <w:rFonts w:hint="eastAsia" w:hAnsi="仿宋"/>
          <w:b w:val="0"/>
          <w:bCs/>
          <w:sz w:val="28"/>
          <w:szCs w:val="28"/>
        </w:rPr>
        <w:t>不超过15个工作日，各级登记管理机关可根据实际情况在该时限内确定审查时限。即时办结事项当场审查。</w:t>
      </w:r>
    </w:p>
    <w:p>
      <w:pPr>
        <w:pStyle w:val="3"/>
        <w:ind w:firstLine="496"/>
        <w:rPr>
          <w:rFonts w:hAnsi="仿宋"/>
          <w:b w:val="0"/>
          <w:sz w:val="28"/>
          <w:szCs w:val="28"/>
        </w:rPr>
      </w:pPr>
      <w:r>
        <w:rPr>
          <w:rFonts w:hint="eastAsia" w:hAnsi="仿宋"/>
          <w:b w:val="0"/>
          <w:bCs/>
          <w:sz w:val="28"/>
          <w:szCs w:val="28"/>
        </w:rPr>
        <w:t>3.2.3</w:t>
      </w:r>
      <w:r>
        <w:rPr>
          <w:rFonts w:hint="eastAsia" w:hAnsi="仿宋"/>
          <w:b w:val="0"/>
          <w:sz w:val="28"/>
          <w:szCs w:val="28"/>
        </w:rPr>
        <w:t xml:space="preserve">  审查方式一般为书面审查，需要进行现场核实的应当指派两名以上工作人员进行实地核查。</w:t>
      </w:r>
    </w:p>
    <w:p>
      <w:pPr>
        <w:pStyle w:val="3"/>
        <w:ind w:firstLine="496"/>
        <w:rPr>
          <w:rFonts w:hAnsi="仿宋"/>
          <w:b w:val="0"/>
          <w:sz w:val="28"/>
          <w:szCs w:val="28"/>
        </w:rPr>
      </w:pPr>
      <w:r>
        <w:rPr>
          <w:rFonts w:hint="eastAsia" w:hAnsi="仿宋"/>
          <w:b w:val="0"/>
          <w:sz w:val="28"/>
          <w:szCs w:val="28"/>
        </w:rPr>
        <w:t>3.2.4  审查人员在审查时限内对申请材料作出审查决定：</w:t>
      </w:r>
    </w:p>
    <w:p>
      <w:pPr>
        <w:pStyle w:val="3"/>
        <w:numPr>
          <w:ilvl w:val="0"/>
          <w:numId w:val="3"/>
        </w:numPr>
        <w:ind w:firstLine="496"/>
        <w:rPr>
          <w:rFonts w:hAnsi="仿宋"/>
          <w:b w:val="0"/>
          <w:sz w:val="28"/>
          <w:szCs w:val="28"/>
        </w:rPr>
      </w:pPr>
      <w:r>
        <w:rPr>
          <w:rFonts w:hint="eastAsia" w:hAnsi="仿宋"/>
          <w:b w:val="0"/>
          <w:sz w:val="28"/>
          <w:szCs w:val="28"/>
        </w:rPr>
        <w:t>需要进一步补正材料的，及时通知申请人，材料补正期间不计入审查时限；</w:t>
      </w:r>
    </w:p>
    <w:p>
      <w:pPr>
        <w:pStyle w:val="3"/>
        <w:numPr>
          <w:ilvl w:val="0"/>
          <w:numId w:val="3"/>
        </w:numPr>
        <w:ind w:firstLine="496"/>
        <w:rPr>
          <w:rFonts w:hAnsi="仿宋"/>
          <w:b w:val="0"/>
          <w:bCs/>
          <w:sz w:val="28"/>
          <w:szCs w:val="28"/>
        </w:rPr>
      </w:pPr>
      <w:r>
        <w:rPr>
          <w:rFonts w:hint="eastAsia" w:hAnsi="仿宋"/>
          <w:b w:val="0"/>
          <w:bCs/>
          <w:sz w:val="28"/>
          <w:szCs w:val="28"/>
        </w:rPr>
        <w:t>申请材料符合登记要求的，提交核准人，建议其准予登记；</w:t>
      </w:r>
    </w:p>
    <w:p>
      <w:pPr>
        <w:pStyle w:val="3"/>
        <w:numPr>
          <w:ilvl w:val="0"/>
          <w:numId w:val="3"/>
        </w:numPr>
        <w:ind w:firstLine="496"/>
        <w:rPr>
          <w:rFonts w:hAnsi="仿宋"/>
          <w:b w:val="0"/>
          <w:bCs/>
          <w:sz w:val="28"/>
          <w:szCs w:val="28"/>
        </w:rPr>
      </w:pPr>
      <w:r>
        <w:rPr>
          <w:rFonts w:hint="eastAsia" w:hAnsi="仿宋"/>
          <w:b w:val="0"/>
          <w:bCs/>
          <w:sz w:val="28"/>
          <w:szCs w:val="28"/>
        </w:rPr>
        <w:t>申请材料不符合登记要求的，说明理由并建议核准人不予登记。</w:t>
      </w:r>
    </w:p>
    <w:p>
      <w:pPr>
        <w:pStyle w:val="3"/>
        <w:ind w:firstLine="496"/>
        <w:rPr>
          <w:rFonts w:hAnsi="仿宋" w:cs="宋体"/>
          <w:b w:val="0"/>
          <w:sz w:val="28"/>
          <w:szCs w:val="28"/>
        </w:rPr>
      </w:pPr>
      <w:r>
        <w:rPr>
          <w:rFonts w:hint="eastAsia" w:hAnsi="仿宋"/>
          <w:b w:val="0"/>
          <w:sz w:val="28"/>
          <w:szCs w:val="28"/>
        </w:rPr>
        <w:t>3.3  核准。</w:t>
      </w:r>
      <w:r>
        <w:rPr>
          <w:rFonts w:hint="eastAsia" w:hAnsi="仿宋" w:cs="宋体"/>
          <w:b w:val="0"/>
          <w:sz w:val="28"/>
          <w:szCs w:val="28"/>
        </w:rPr>
        <w:t>登记管理机关对申请人作出准予登记或者不予登记的决定。</w:t>
      </w:r>
    </w:p>
    <w:p>
      <w:pPr>
        <w:rPr>
          <w:rFonts w:ascii="仿宋_GB2312" w:hAnsi="仿宋"/>
          <w:bCs/>
        </w:rPr>
      </w:pPr>
      <w:r>
        <w:rPr>
          <w:rFonts w:hint="eastAsia" w:ascii="仿宋_GB2312" w:hAnsi="仿宋" w:cs="宋体"/>
          <w:bCs/>
          <w:sz w:val="28"/>
          <w:szCs w:val="28"/>
        </w:rPr>
        <w:t xml:space="preserve">    3.3.1  作出不予登记决定的，应当说明理由，并告知申请人享有依法申请行政复议或者提起行政诉讼的权利。</w:t>
      </w:r>
    </w:p>
    <w:p>
      <w:pPr>
        <w:ind w:firstLine="560" w:firstLineChars="200"/>
        <w:rPr>
          <w:rFonts w:ascii="仿宋_GB2312" w:hAnsi="仿宋" w:cs="宋体"/>
          <w:bCs/>
          <w:sz w:val="28"/>
          <w:szCs w:val="28"/>
        </w:rPr>
      </w:pPr>
      <w:r>
        <w:rPr>
          <w:rFonts w:hint="eastAsia" w:ascii="仿宋_GB2312" w:hAnsi="仿宋" w:cs="宋体"/>
          <w:bCs/>
          <w:sz w:val="28"/>
          <w:szCs w:val="28"/>
        </w:rPr>
        <w:t>3.3.2  核准时限原则上不超过10个工作日，各级登记管理机关可根据实际情况在该时限内确定核准时限。即时办结事项当场核准。</w:t>
      </w:r>
    </w:p>
    <w:p>
      <w:pPr>
        <w:pStyle w:val="3"/>
        <w:ind w:firstLine="496"/>
        <w:rPr>
          <w:rFonts w:hAnsi="仿宋" w:cs="宋体"/>
          <w:b w:val="0"/>
          <w:sz w:val="28"/>
          <w:szCs w:val="28"/>
        </w:rPr>
      </w:pPr>
      <w:r>
        <w:rPr>
          <w:rFonts w:hint="eastAsia" w:hAnsi="仿宋"/>
          <w:b w:val="0"/>
          <w:sz w:val="28"/>
          <w:szCs w:val="28"/>
        </w:rPr>
        <w:t>3.4</w:t>
      </w:r>
      <w:r>
        <w:rPr>
          <w:rFonts w:hint="eastAsia" w:hAnsi="仿宋"/>
          <w:b w:val="0"/>
          <w:bCs/>
          <w:sz w:val="28"/>
          <w:szCs w:val="28"/>
        </w:rPr>
        <w:t xml:space="preserve">  发（缴）证章。</w:t>
      </w:r>
      <w:r>
        <w:rPr>
          <w:rFonts w:hint="eastAsia" w:hAnsi="仿宋" w:cs="宋体"/>
          <w:b w:val="0"/>
          <w:sz w:val="28"/>
          <w:szCs w:val="28"/>
        </w:rPr>
        <w:t>登记管理机关向核准登记的事业单位发（缴）证章。</w:t>
      </w:r>
    </w:p>
    <w:p>
      <w:pPr>
        <w:pStyle w:val="3"/>
        <w:ind w:firstLine="496"/>
        <w:rPr>
          <w:rFonts w:hAnsi="仿宋"/>
          <w:b w:val="0"/>
          <w:bCs/>
          <w:sz w:val="28"/>
          <w:szCs w:val="28"/>
        </w:rPr>
      </w:pPr>
      <w:r>
        <w:rPr>
          <w:rFonts w:hint="eastAsia" w:hAnsi="仿宋"/>
          <w:b w:val="0"/>
          <w:sz w:val="28"/>
          <w:szCs w:val="28"/>
        </w:rPr>
        <w:t>对作出准予登记决定，发（缴）事业单位法人证章的，应当于核准登记后及时通知申请人（此时间计入办理时限，不超过10个工作日），并做好证书或决定文书制作、校核等</w:t>
      </w:r>
      <w:r>
        <w:rPr>
          <w:rFonts w:hint="eastAsia" w:hAnsi="仿宋"/>
          <w:b w:val="0"/>
          <w:bCs/>
          <w:sz w:val="28"/>
          <w:szCs w:val="28"/>
        </w:rPr>
        <w:t>相关准备工作。待发（缴）证章完成后，做好材料整理和归档工作。</w:t>
      </w:r>
    </w:p>
    <w:p>
      <w:pPr>
        <w:pStyle w:val="3"/>
        <w:ind w:firstLine="496"/>
        <w:rPr>
          <w:rFonts w:hAnsi="仿宋"/>
          <w:b w:val="0"/>
          <w:sz w:val="28"/>
          <w:szCs w:val="28"/>
        </w:rPr>
      </w:pPr>
      <w:r>
        <w:rPr>
          <w:rFonts w:hint="eastAsia" w:hAnsi="仿宋"/>
          <w:b w:val="0"/>
          <w:sz w:val="28"/>
          <w:szCs w:val="28"/>
        </w:rPr>
        <w:t>3.5  公告。登记管理机关对核准登记的有关事项予以公告。</w:t>
      </w:r>
    </w:p>
    <w:p>
      <w:pPr>
        <w:pStyle w:val="3"/>
        <w:ind w:firstLine="496"/>
        <w:rPr>
          <w:rFonts w:hAnsi="仿宋"/>
          <w:b w:val="0"/>
          <w:sz w:val="28"/>
          <w:szCs w:val="28"/>
        </w:rPr>
      </w:pPr>
      <w:r>
        <w:rPr>
          <w:rFonts w:hint="eastAsia" w:hAnsi="仿宋"/>
          <w:b w:val="0"/>
          <w:bCs/>
          <w:sz w:val="28"/>
          <w:szCs w:val="28"/>
        </w:rPr>
        <w:t>3.5.1</w:t>
      </w:r>
      <w:r>
        <w:rPr>
          <w:rFonts w:hint="eastAsia" w:hAnsi="仿宋"/>
          <w:b w:val="0"/>
          <w:sz w:val="28"/>
          <w:szCs w:val="28"/>
        </w:rPr>
        <w:t xml:space="preserve">  事业单位设立登记、变更登记、注销登记及证书补领，登记管理机关应予以公告。涉密单位按照相关保密要求执行。</w:t>
      </w:r>
    </w:p>
    <w:p>
      <w:pPr>
        <w:pStyle w:val="3"/>
        <w:ind w:firstLine="496"/>
        <w:rPr>
          <w:rFonts w:hAnsi="仿宋"/>
          <w:b w:val="0"/>
          <w:sz w:val="28"/>
          <w:szCs w:val="28"/>
        </w:rPr>
      </w:pPr>
      <w:r>
        <w:rPr>
          <w:rFonts w:hint="eastAsia" w:hAnsi="仿宋"/>
          <w:b w:val="0"/>
          <w:bCs/>
          <w:sz w:val="28"/>
          <w:szCs w:val="28"/>
        </w:rPr>
        <w:t>3.5.2</w:t>
      </w:r>
      <w:r>
        <w:rPr>
          <w:rFonts w:hint="eastAsia" w:hAnsi="仿宋"/>
          <w:b w:val="0"/>
          <w:sz w:val="28"/>
          <w:szCs w:val="28"/>
        </w:rPr>
        <w:t xml:space="preserve">  公告载体一般为登记管理机关网站，禁止向申请人收取相关费用。</w:t>
      </w:r>
    </w:p>
    <w:p>
      <w:pPr>
        <w:pStyle w:val="3"/>
        <w:ind w:firstLine="496"/>
        <w:rPr>
          <w:rFonts w:hAnsi="仿宋"/>
          <w:b w:val="0"/>
          <w:sz w:val="28"/>
          <w:szCs w:val="28"/>
        </w:rPr>
      </w:pPr>
      <w:r>
        <w:rPr>
          <w:rFonts w:hint="eastAsia" w:hAnsi="仿宋"/>
          <w:b w:val="0"/>
          <w:bCs/>
          <w:sz w:val="28"/>
          <w:szCs w:val="28"/>
        </w:rPr>
        <w:t>3.5.3</w:t>
      </w:r>
      <w:r>
        <w:rPr>
          <w:rFonts w:hint="eastAsia" w:hAnsi="仿宋"/>
          <w:b w:val="0"/>
          <w:sz w:val="28"/>
          <w:szCs w:val="28"/>
        </w:rPr>
        <w:t xml:space="preserve">  公告内容：</w:t>
      </w:r>
    </w:p>
    <w:p>
      <w:pPr>
        <w:pStyle w:val="3"/>
        <w:ind w:firstLine="496"/>
        <w:rPr>
          <w:rFonts w:hAnsi="仿宋"/>
          <w:b w:val="0"/>
          <w:sz w:val="28"/>
          <w:szCs w:val="28"/>
        </w:rPr>
      </w:pPr>
      <w:r>
        <w:rPr>
          <w:rFonts w:hint="eastAsia" w:hAnsi="仿宋"/>
          <w:b w:val="0"/>
          <w:bCs/>
          <w:sz w:val="28"/>
          <w:szCs w:val="28"/>
        </w:rPr>
        <w:t>（1）</w:t>
      </w:r>
      <w:r>
        <w:rPr>
          <w:rFonts w:hint="eastAsia" w:hAnsi="仿宋"/>
          <w:b w:val="0"/>
          <w:sz w:val="28"/>
          <w:szCs w:val="28"/>
        </w:rPr>
        <w:t>设立登记公告内容为名称、法定代表人、宗旨和业务范围、开办资金、住所及统一社会信用代码；</w:t>
      </w:r>
    </w:p>
    <w:p>
      <w:pPr>
        <w:pStyle w:val="3"/>
        <w:ind w:firstLine="496"/>
        <w:rPr>
          <w:rFonts w:hAnsi="仿宋"/>
          <w:b w:val="0"/>
          <w:sz w:val="28"/>
          <w:szCs w:val="28"/>
        </w:rPr>
      </w:pPr>
      <w:r>
        <w:rPr>
          <w:rFonts w:hint="eastAsia" w:hAnsi="仿宋"/>
          <w:b w:val="0"/>
          <w:bCs/>
          <w:sz w:val="28"/>
          <w:szCs w:val="28"/>
        </w:rPr>
        <w:t>（2）</w:t>
      </w:r>
      <w:r>
        <w:rPr>
          <w:rFonts w:hint="eastAsia" w:hAnsi="仿宋"/>
          <w:b w:val="0"/>
          <w:sz w:val="28"/>
          <w:szCs w:val="28"/>
        </w:rPr>
        <w:t>变更登记公告内容为名称、</w:t>
      </w:r>
      <w:r>
        <w:rPr>
          <w:rFonts w:hint="eastAsia" w:hAnsi="仿宋"/>
          <w:b w:val="0"/>
          <w:bCs/>
          <w:sz w:val="28"/>
          <w:szCs w:val="28"/>
        </w:rPr>
        <w:t>统一社会信用代码</w:t>
      </w:r>
      <w:r>
        <w:rPr>
          <w:rFonts w:hint="eastAsia" w:hAnsi="仿宋"/>
          <w:b w:val="0"/>
          <w:sz w:val="28"/>
          <w:szCs w:val="28"/>
        </w:rPr>
        <w:t>、原登记情况及变更后登记情况；</w:t>
      </w:r>
    </w:p>
    <w:p>
      <w:pPr>
        <w:pStyle w:val="3"/>
        <w:ind w:firstLine="496"/>
        <w:rPr>
          <w:rFonts w:hAnsi="仿宋"/>
          <w:b w:val="0"/>
          <w:sz w:val="28"/>
          <w:szCs w:val="28"/>
        </w:rPr>
      </w:pPr>
      <w:r>
        <w:rPr>
          <w:rFonts w:hint="eastAsia" w:hAnsi="仿宋"/>
          <w:b w:val="0"/>
          <w:bCs/>
          <w:sz w:val="28"/>
          <w:szCs w:val="28"/>
        </w:rPr>
        <w:t>（3）</w:t>
      </w:r>
      <w:r>
        <w:rPr>
          <w:rFonts w:hint="eastAsia" w:hAnsi="仿宋"/>
          <w:b w:val="0"/>
          <w:sz w:val="28"/>
          <w:szCs w:val="28"/>
        </w:rPr>
        <w:t>注销登记公告内容为名称、统一社会信用代码或证书号；</w:t>
      </w:r>
    </w:p>
    <w:p>
      <w:pPr>
        <w:pStyle w:val="3"/>
        <w:ind w:firstLine="496"/>
        <w:rPr>
          <w:rFonts w:hAnsi="仿宋"/>
          <w:b w:val="0"/>
          <w:sz w:val="28"/>
          <w:szCs w:val="28"/>
        </w:rPr>
      </w:pPr>
      <w:r>
        <w:rPr>
          <w:rFonts w:hint="eastAsia" w:hAnsi="仿宋"/>
          <w:b w:val="0"/>
          <w:bCs/>
          <w:sz w:val="28"/>
          <w:szCs w:val="28"/>
        </w:rPr>
        <w:t>（4）</w:t>
      </w:r>
      <w:r>
        <w:rPr>
          <w:rFonts w:hint="eastAsia" w:hAnsi="仿宋"/>
          <w:b w:val="0"/>
          <w:sz w:val="28"/>
          <w:szCs w:val="28"/>
        </w:rPr>
        <w:t>证书遗失作废公告内容为名称、遗失的证书有效期及补发的新证书有效期。</w:t>
      </w:r>
    </w:p>
    <w:p>
      <w:pPr>
        <w:pStyle w:val="3"/>
        <w:ind w:firstLine="496"/>
        <w:rPr>
          <w:rFonts w:hAnsi="仿宋"/>
          <w:b w:val="0"/>
          <w:sz w:val="28"/>
          <w:szCs w:val="28"/>
        </w:rPr>
      </w:pPr>
      <w:r>
        <w:rPr>
          <w:rFonts w:hint="eastAsia" w:hAnsi="仿宋"/>
          <w:b w:val="0"/>
          <w:bCs/>
          <w:sz w:val="28"/>
          <w:szCs w:val="28"/>
        </w:rPr>
        <w:t>3.5.4</w:t>
      </w:r>
      <w:r>
        <w:rPr>
          <w:rFonts w:hint="eastAsia" w:hAnsi="仿宋"/>
          <w:b w:val="0"/>
          <w:sz w:val="28"/>
          <w:szCs w:val="28"/>
        </w:rPr>
        <w:t xml:space="preserve">  公告时限。设立登记、</w:t>
      </w:r>
      <w:r>
        <w:rPr>
          <w:rFonts w:hint="eastAsia" w:hAnsi="仿宋"/>
          <w:b w:val="0"/>
          <w:bCs/>
          <w:sz w:val="28"/>
          <w:szCs w:val="28"/>
        </w:rPr>
        <w:t>变更登记、</w:t>
      </w:r>
      <w:r>
        <w:rPr>
          <w:rFonts w:hint="eastAsia" w:hAnsi="仿宋"/>
          <w:b w:val="0"/>
          <w:sz w:val="28"/>
          <w:szCs w:val="28"/>
        </w:rPr>
        <w:t>注销登记及证书遗失作废公告应于核准登记后，及时制做并发布，原则上不超过7个工作日。公告内容发布后应长期保留，并向社会提供查询服务。</w:t>
      </w:r>
    </w:p>
    <w:p>
      <w:pPr>
        <w:pStyle w:val="3"/>
        <w:ind w:firstLine="496"/>
        <w:rPr>
          <w:rFonts w:hAnsi="仿宋"/>
          <w:b w:val="0"/>
          <w:sz w:val="28"/>
          <w:szCs w:val="28"/>
        </w:rPr>
      </w:pPr>
      <w:r>
        <w:rPr>
          <w:rFonts w:hint="eastAsia" w:hAnsi="仿宋"/>
          <w:b w:val="0"/>
          <w:sz w:val="28"/>
          <w:szCs w:val="28"/>
        </w:rPr>
        <w:t>3.6  年度报告公示工作流程包括报送和公示。</w:t>
      </w:r>
    </w:p>
    <w:p>
      <w:pPr>
        <w:pStyle w:val="3"/>
        <w:ind w:firstLine="496"/>
        <w:rPr>
          <w:rFonts w:hAnsi="仿宋"/>
          <w:b w:val="0"/>
          <w:sz w:val="28"/>
          <w:szCs w:val="28"/>
        </w:rPr>
      </w:pPr>
      <w:r>
        <w:rPr>
          <w:rFonts w:hint="eastAsia" w:hAnsi="仿宋"/>
          <w:b w:val="0"/>
          <w:sz w:val="28"/>
          <w:szCs w:val="28"/>
        </w:rPr>
        <w:t>（1）报送。事业单位通过登记管理机关网站事业单位登记管理系统提交相关材料。涉密单位向登记管理机关报送</w:t>
      </w:r>
      <w:r>
        <w:rPr>
          <w:rFonts w:hint="eastAsia" w:hAnsi="仿宋"/>
          <w:b w:val="0"/>
          <w:bCs/>
          <w:sz w:val="28"/>
          <w:szCs w:val="28"/>
        </w:rPr>
        <w:t>书面</w:t>
      </w:r>
      <w:r>
        <w:rPr>
          <w:rFonts w:hint="eastAsia" w:hAnsi="仿宋"/>
          <w:b w:val="0"/>
          <w:sz w:val="28"/>
          <w:szCs w:val="28"/>
        </w:rPr>
        <w:t>材料。</w:t>
      </w:r>
    </w:p>
    <w:p>
      <w:pPr>
        <w:pStyle w:val="3"/>
        <w:ind w:firstLine="496"/>
        <w:rPr>
          <w:rFonts w:hAnsi="仿宋"/>
          <w:b w:val="0"/>
          <w:sz w:val="28"/>
          <w:szCs w:val="28"/>
        </w:rPr>
      </w:pPr>
      <w:r>
        <w:rPr>
          <w:rFonts w:hint="eastAsia" w:hAnsi="仿宋"/>
          <w:b w:val="0"/>
          <w:sz w:val="28"/>
          <w:szCs w:val="28"/>
        </w:rPr>
        <w:t>（2）公示。受事业单位委托，登记管理机关</w:t>
      </w:r>
      <w:r>
        <w:rPr>
          <w:rFonts w:hint="eastAsia" w:hAnsi="仿宋"/>
          <w:b w:val="0"/>
          <w:bCs/>
          <w:sz w:val="28"/>
          <w:szCs w:val="28"/>
        </w:rPr>
        <w:t>在</w:t>
      </w:r>
      <w:r>
        <w:rPr>
          <w:rFonts w:hint="eastAsia" w:hAnsi="仿宋"/>
          <w:b w:val="0"/>
          <w:sz w:val="28"/>
          <w:szCs w:val="28"/>
        </w:rPr>
        <w:t>指定网站“年度报告公示专栏”向社会公示。</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四、服务制度</w:t>
      </w:r>
    </w:p>
    <w:p>
      <w:pPr>
        <w:pStyle w:val="3"/>
        <w:ind w:firstLine="496"/>
        <w:rPr>
          <w:rFonts w:hAnsi="宋体"/>
          <w:b w:val="0"/>
          <w:sz w:val="28"/>
          <w:szCs w:val="28"/>
        </w:rPr>
      </w:pPr>
      <w:r>
        <w:rPr>
          <w:rFonts w:hint="eastAsia" w:hAnsi="仿宋"/>
          <w:b w:val="0"/>
          <w:sz w:val="28"/>
          <w:szCs w:val="28"/>
        </w:rPr>
        <w:t xml:space="preserve">4.1  </w:t>
      </w:r>
      <w:r>
        <w:rPr>
          <w:rFonts w:hint="eastAsia" w:hAnsi="仿宋" w:cs="仿宋"/>
          <w:b w:val="0"/>
          <w:sz w:val="28"/>
          <w:szCs w:val="28"/>
        </w:rPr>
        <w:t>基本要求</w:t>
      </w:r>
    </w:p>
    <w:p>
      <w:pPr>
        <w:pStyle w:val="3"/>
        <w:ind w:firstLine="496"/>
        <w:rPr>
          <w:rFonts w:hAnsi="仿宋"/>
          <w:b w:val="0"/>
          <w:sz w:val="28"/>
          <w:szCs w:val="28"/>
        </w:rPr>
      </w:pPr>
      <w:r>
        <w:rPr>
          <w:rFonts w:hint="eastAsia" w:hAnsi="仿宋"/>
          <w:b w:val="0"/>
          <w:sz w:val="28"/>
          <w:szCs w:val="28"/>
        </w:rPr>
        <w:t>4.1.1  公开透明。登记管理相关法规规章和政策文件规定、登记服务指南、工作人员守则、具体操作流程、登记管理结果、年度报告书等通过登记管理机关网站、大厅宣传栏、触摸屏、公告屏、小册子等形式向社会公开，同时印制发放纸质版材料供服务对象参阅。</w:t>
      </w:r>
    </w:p>
    <w:p>
      <w:pPr>
        <w:pStyle w:val="3"/>
        <w:ind w:firstLine="496"/>
        <w:rPr>
          <w:rFonts w:hAnsi="仿宋"/>
          <w:b w:val="0"/>
          <w:sz w:val="28"/>
          <w:szCs w:val="28"/>
        </w:rPr>
      </w:pPr>
      <w:r>
        <w:rPr>
          <w:rFonts w:hint="eastAsia" w:hAnsi="仿宋"/>
          <w:b w:val="0"/>
          <w:sz w:val="28"/>
          <w:szCs w:val="28"/>
        </w:rPr>
        <w:t>4.1.2  首问负责。首位接待服务对象的工作人员为首问责任人，对接受的业务咨询耐心解答，对受理业务及事项办理全过程了解跟踪。无论是否属于自己职责范围内的事项，首问责任人都要给服务对象完整答复或者有效答复的途径。</w:t>
      </w:r>
    </w:p>
    <w:p>
      <w:pPr>
        <w:pStyle w:val="3"/>
        <w:ind w:firstLine="496"/>
        <w:rPr>
          <w:rFonts w:hAnsi="仿宋"/>
          <w:b w:val="0"/>
          <w:sz w:val="28"/>
          <w:szCs w:val="28"/>
        </w:rPr>
      </w:pPr>
      <w:r>
        <w:rPr>
          <w:rFonts w:hint="eastAsia" w:hAnsi="仿宋"/>
          <w:b w:val="0"/>
          <w:sz w:val="28"/>
          <w:szCs w:val="28"/>
        </w:rPr>
        <w:t>4.1.3  一次性告知。服务对象办理业务时，工作人员应明确告知是否属于本登记管理机关职权范围，属于的应一次性告知其所需材料、程序和办理时限。</w:t>
      </w:r>
    </w:p>
    <w:p>
      <w:pPr>
        <w:pStyle w:val="3"/>
        <w:ind w:firstLine="496"/>
        <w:rPr>
          <w:rFonts w:hAnsi="仿宋"/>
          <w:b w:val="0"/>
          <w:sz w:val="28"/>
          <w:szCs w:val="28"/>
        </w:rPr>
      </w:pPr>
      <w:r>
        <w:rPr>
          <w:rFonts w:hint="eastAsia" w:hAnsi="仿宋"/>
          <w:b w:val="0"/>
          <w:sz w:val="28"/>
          <w:szCs w:val="28"/>
        </w:rPr>
        <w:t>4.1.4  顶岗补位。登记管理窗口实行AB岗，两个岗位之间互为备岗，确保一人在岗，不得以任何理由、任何方式空岗、缺位，延误工作的正常办理。</w:t>
      </w:r>
    </w:p>
    <w:p>
      <w:pPr>
        <w:pStyle w:val="3"/>
        <w:ind w:firstLine="496"/>
        <w:rPr>
          <w:rFonts w:hAnsi="仿宋"/>
          <w:b w:val="0"/>
          <w:sz w:val="28"/>
          <w:szCs w:val="28"/>
        </w:rPr>
      </w:pPr>
      <w:r>
        <w:rPr>
          <w:rFonts w:hint="eastAsia" w:hAnsi="仿宋"/>
          <w:b w:val="0"/>
          <w:sz w:val="28"/>
          <w:szCs w:val="28"/>
        </w:rPr>
        <w:t>4.1.5  廉洁文明服务。严格依法办事，坚持公平公正，服务主动热情，</w:t>
      </w:r>
      <w:r>
        <w:rPr>
          <w:rFonts w:hint="eastAsia" w:hAnsi="仿宋"/>
          <w:b w:val="0"/>
          <w:bCs/>
          <w:sz w:val="28"/>
          <w:szCs w:val="28"/>
        </w:rPr>
        <w:t>用语</w:t>
      </w:r>
      <w:r>
        <w:rPr>
          <w:rFonts w:hint="eastAsia" w:hAnsi="仿宋"/>
          <w:b w:val="0"/>
          <w:sz w:val="28"/>
          <w:szCs w:val="28"/>
        </w:rPr>
        <w:t>文明、微笑服务，制定包含廉政纪律、服务质量等要求的工作人员守则。</w:t>
      </w:r>
    </w:p>
    <w:p>
      <w:pPr>
        <w:pStyle w:val="3"/>
        <w:ind w:firstLine="496"/>
        <w:rPr>
          <w:rFonts w:hAnsi="仿宋"/>
          <w:b w:val="0"/>
          <w:sz w:val="28"/>
          <w:szCs w:val="28"/>
        </w:rPr>
      </w:pPr>
      <w:r>
        <w:rPr>
          <w:rFonts w:hint="eastAsia" w:hAnsi="仿宋"/>
          <w:b w:val="0"/>
          <w:sz w:val="28"/>
          <w:szCs w:val="28"/>
        </w:rPr>
        <w:t>4.1.6  编制服务指南。针对每个登记管理服务事项，编制服务指南，便于服务对象提前知晓办理流程、办结时限、所需的申请材料等。服务指南分为网络电子版和纸质宣传版。</w:t>
      </w:r>
    </w:p>
    <w:p>
      <w:pPr>
        <w:pStyle w:val="3"/>
        <w:ind w:firstLine="496"/>
        <w:rPr>
          <w:rFonts w:hAnsi="仿宋"/>
          <w:b w:val="0"/>
          <w:sz w:val="28"/>
          <w:szCs w:val="28"/>
        </w:rPr>
      </w:pPr>
      <w:r>
        <w:rPr>
          <w:rFonts w:hint="eastAsia" w:hAnsi="仿宋"/>
          <w:b w:val="0"/>
          <w:bCs/>
          <w:sz w:val="28"/>
          <w:szCs w:val="28"/>
        </w:rPr>
        <w:t>4.1.7  提质增效。</w:t>
      </w:r>
      <w:r>
        <w:rPr>
          <w:rFonts w:hint="eastAsia" w:hAnsi="仿宋"/>
          <w:b w:val="0"/>
          <w:sz w:val="28"/>
          <w:szCs w:val="28"/>
        </w:rPr>
        <w:t>登记管理机关可进一步采取措施合并办理流程，减少申报材料，压缩办理时限。推行“容缺受理”，不断扩大对事业单位服务的即时办结事项。</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4.2  咨询服务</w:t>
      </w:r>
    </w:p>
    <w:p>
      <w:pPr>
        <w:adjustRightInd w:val="0"/>
        <w:snapToGrid w:val="0"/>
        <w:spacing w:line="500" w:lineRule="exact"/>
        <w:ind w:firstLine="565" w:firstLineChars="202"/>
        <w:jc w:val="left"/>
        <w:rPr>
          <w:rFonts w:ascii="仿宋_GB2312" w:hAnsi="仿宋"/>
          <w:bCs/>
          <w:sz w:val="28"/>
          <w:szCs w:val="28"/>
        </w:rPr>
      </w:pPr>
      <w:r>
        <w:rPr>
          <w:rFonts w:hint="eastAsia" w:ascii="仿宋_GB2312" w:hAnsi="仿宋"/>
          <w:bCs/>
          <w:sz w:val="28"/>
          <w:szCs w:val="28"/>
        </w:rPr>
        <w:t>4.2.1  提供现场咨询（如窗口咨询）和非现场咨询（如网上咨询、电话咨询、邮件咨询）等多种咨询方式和渠道，指定专人或专岗提供咨询服务。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 xml:space="preserve">4.2.2  </w:t>
      </w:r>
      <w:r>
        <w:rPr>
          <w:rFonts w:hint="eastAsia" w:ascii="仿宋_GB2312" w:hAnsi="仿宋"/>
          <w:sz w:val="28"/>
          <w:szCs w:val="28"/>
        </w:rPr>
        <w:t>现场咨询。工作人员按照有关规定对服务对象的咨询做出清晰明确答复，并提供相关事项的服务网址、服务指南及其他可以查询的相关服务内容等。工作人员现场不能答复的，告知服务对象答复时间及其他咨询途径。</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4.2.3  非现场咨询。运用“互联网+”，实现咨询服务从实体窗</w:t>
      </w:r>
      <w:r>
        <w:rPr>
          <w:rFonts w:hint="eastAsia" w:ascii="仿宋_GB2312" w:hAnsi="仿宋"/>
          <w:sz w:val="28"/>
          <w:szCs w:val="28"/>
        </w:rPr>
        <w:t>口向网上窗口延伸，在事业单位登记管理网站或客户端设立咨询专栏，提供每个事项的服务指南完整版以及进一步咨询的渠道。对于常见错误示例、常见问题解答等及时更新。电话、邮件咨询做到及时畅通。</w:t>
      </w:r>
    </w:p>
    <w:p>
      <w:pPr>
        <w:pStyle w:val="3"/>
        <w:ind w:firstLine="496"/>
        <w:rPr>
          <w:rFonts w:hAnsi="仿宋"/>
          <w:b w:val="0"/>
          <w:bCs/>
          <w:sz w:val="28"/>
          <w:szCs w:val="28"/>
        </w:rPr>
      </w:pPr>
      <w:r>
        <w:rPr>
          <w:rFonts w:hint="eastAsia" w:hAnsi="仿宋"/>
          <w:b w:val="0"/>
          <w:bCs/>
          <w:sz w:val="28"/>
          <w:szCs w:val="28"/>
        </w:rPr>
        <w:t>4.3  网上服务</w:t>
      </w:r>
    </w:p>
    <w:p>
      <w:pPr>
        <w:pStyle w:val="3"/>
        <w:ind w:firstLine="496"/>
        <w:rPr>
          <w:rFonts w:hAnsi="仿宋"/>
          <w:b w:val="0"/>
          <w:sz w:val="28"/>
          <w:szCs w:val="28"/>
        </w:rPr>
      </w:pPr>
      <w:r>
        <w:rPr>
          <w:rFonts w:hint="eastAsia" w:hAnsi="仿宋"/>
          <w:b w:val="0"/>
          <w:sz w:val="28"/>
          <w:szCs w:val="28"/>
        </w:rPr>
        <w:t>充分利用网上登记管理系统，逐步完善系统功能，实现网上咨询查询、网上登记、信息公开、网上投诉建议等全事项网上“一条龙”服务。</w:t>
      </w:r>
    </w:p>
    <w:p>
      <w:pPr>
        <w:pStyle w:val="3"/>
        <w:ind w:firstLine="496"/>
        <w:rPr>
          <w:rFonts w:hAnsi="仿宋"/>
          <w:b w:val="0"/>
          <w:bCs/>
          <w:sz w:val="28"/>
          <w:szCs w:val="28"/>
        </w:rPr>
      </w:pPr>
      <w:r>
        <w:rPr>
          <w:rFonts w:hint="eastAsia" w:hAnsi="仿宋"/>
          <w:b w:val="0"/>
          <w:bCs/>
          <w:sz w:val="28"/>
          <w:szCs w:val="28"/>
        </w:rPr>
        <w:t>4.4  责任追究</w:t>
      </w:r>
    </w:p>
    <w:p>
      <w:pPr>
        <w:pStyle w:val="3"/>
        <w:ind w:firstLine="496"/>
        <w:rPr>
          <w:rFonts w:hAnsi="仿宋"/>
          <w:b w:val="0"/>
          <w:sz w:val="28"/>
          <w:szCs w:val="28"/>
        </w:rPr>
      </w:pPr>
      <w:r>
        <w:rPr>
          <w:rFonts w:hint="eastAsia" w:hAnsi="仿宋"/>
          <w:b w:val="0"/>
          <w:sz w:val="28"/>
          <w:szCs w:val="28"/>
        </w:rPr>
        <w:t>通过网上举报、服务对象回访、监督评价等方式，及时发现工作中的问题，对严重违纪的承办人、责任人予以责任追究。</w:t>
      </w:r>
    </w:p>
    <w:p>
      <w:pPr>
        <w:pStyle w:val="3"/>
        <w:ind w:firstLine="496"/>
        <w:rPr>
          <w:rFonts w:hAnsi="仿宋"/>
          <w:b w:val="0"/>
          <w:sz w:val="28"/>
          <w:szCs w:val="28"/>
        </w:rPr>
      </w:pPr>
    </w:p>
    <w:p>
      <w:pPr>
        <w:pStyle w:val="3"/>
        <w:ind w:firstLine="498"/>
        <w:rPr>
          <w:rFonts w:asciiTheme="majorEastAsia" w:hAnsiTheme="majorEastAsia" w:eastAsiaTheme="majorEastAsia"/>
          <w:sz w:val="28"/>
          <w:szCs w:val="28"/>
        </w:rPr>
      </w:pPr>
      <w:r>
        <w:rPr>
          <w:rFonts w:hint="eastAsia" w:asciiTheme="majorEastAsia" w:hAnsiTheme="majorEastAsia" w:eastAsiaTheme="majorEastAsia"/>
          <w:sz w:val="28"/>
          <w:szCs w:val="28"/>
        </w:rPr>
        <w:t>五、查询服务</w:t>
      </w:r>
    </w:p>
    <w:p>
      <w:pPr>
        <w:pStyle w:val="3"/>
        <w:ind w:firstLine="496"/>
        <w:rPr>
          <w:rFonts w:hAnsi="仿宋"/>
          <w:b w:val="0"/>
          <w:sz w:val="28"/>
          <w:szCs w:val="28"/>
        </w:rPr>
      </w:pPr>
      <w:r>
        <w:rPr>
          <w:rFonts w:hint="eastAsia" w:hAnsi="仿宋"/>
          <w:b w:val="0"/>
          <w:bCs/>
          <w:sz w:val="28"/>
          <w:szCs w:val="28"/>
        </w:rPr>
        <w:t>5.1</w:t>
      </w:r>
      <w:r>
        <w:rPr>
          <w:rFonts w:hint="eastAsia" w:hAnsi="仿宋"/>
          <w:b w:val="0"/>
          <w:sz w:val="28"/>
          <w:szCs w:val="28"/>
        </w:rPr>
        <w:t xml:space="preserve">  查询服务分为一般查询服务和特殊查询服务。</w:t>
      </w:r>
    </w:p>
    <w:p>
      <w:pPr>
        <w:pStyle w:val="3"/>
        <w:ind w:firstLine="496"/>
        <w:rPr>
          <w:rFonts w:hAnsi="仿宋"/>
          <w:b w:val="0"/>
          <w:sz w:val="28"/>
          <w:szCs w:val="28"/>
        </w:rPr>
      </w:pPr>
      <w:r>
        <w:rPr>
          <w:rFonts w:hint="eastAsia" w:hAnsi="仿宋"/>
          <w:b w:val="0"/>
          <w:sz w:val="28"/>
          <w:szCs w:val="28"/>
        </w:rPr>
        <w:t>5.1.1  一般查询服务包括是否在本登记管理机关登记、当前法人证书上刊载的信息、事业单位设立登记日期、历次变更登记结果、历次登记公告情况、已公示的年度报告、已公开的事业单位法人信用信息。</w:t>
      </w:r>
    </w:p>
    <w:p>
      <w:pPr>
        <w:pStyle w:val="3"/>
        <w:ind w:firstLine="496"/>
        <w:rPr>
          <w:rFonts w:hAnsi="仿宋"/>
          <w:b w:val="0"/>
          <w:sz w:val="28"/>
          <w:szCs w:val="28"/>
        </w:rPr>
      </w:pPr>
      <w:r>
        <w:rPr>
          <w:rFonts w:hint="eastAsia" w:hAnsi="仿宋"/>
          <w:b w:val="0"/>
          <w:sz w:val="28"/>
          <w:szCs w:val="28"/>
        </w:rPr>
        <w:t>5.1.2  特殊查询服务包括事业单位申请查询本单位已提交的专门用于登记管理需要的格式文本或证明材料，如各项登记申请表格、章程草案、开办资金确认证明、有关情况说明等；公安、检察、审判、国家安全、纪检监察等执法执纪机关申请查询的登记管理档案信息。</w:t>
      </w:r>
    </w:p>
    <w:p>
      <w:pPr>
        <w:pStyle w:val="3"/>
        <w:ind w:firstLine="496"/>
        <w:rPr>
          <w:rFonts w:hAnsi="仿宋"/>
          <w:b w:val="0"/>
          <w:sz w:val="28"/>
          <w:szCs w:val="28"/>
        </w:rPr>
      </w:pPr>
      <w:r>
        <w:rPr>
          <w:rFonts w:hint="eastAsia" w:hAnsi="仿宋"/>
          <w:b w:val="0"/>
          <w:bCs/>
          <w:sz w:val="28"/>
          <w:szCs w:val="28"/>
        </w:rPr>
        <w:t>5.2</w:t>
      </w:r>
      <w:r>
        <w:rPr>
          <w:rFonts w:hint="eastAsia" w:hAnsi="仿宋"/>
          <w:b w:val="0"/>
          <w:sz w:val="28"/>
          <w:szCs w:val="28"/>
        </w:rPr>
        <w:t xml:space="preserve">  公民个人查询出示身份证明，单位查询出示本单位介绍信，公安、检察、审判、国家安全、纪检监察等执法执纪机关查询同时出示相关立案证明等。律师事务所应当出示与所查询事业单位相关的法院立案证明或法院调查令、律师事务所公函和律师身份证明。</w:t>
      </w:r>
    </w:p>
    <w:p>
      <w:pPr>
        <w:pStyle w:val="3"/>
        <w:ind w:firstLine="496"/>
        <w:rPr>
          <w:rFonts w:hAnsi="仿宋"/>
          <w:b w:val="0"/>
          <w:sz w:val="28"/>
          <w:szCs w:val="28"/>
        </w:rPr>
      </w:pPr>
      <w:r>
        <w:rPr>
          <w:rFonts w:hint="eastAsia" w:hAnsi="仿宋"/>
          <w:b w:val="0"/>
          <w:bCs/>
          <w:sz w:val="28"/>
          <w:szCs w:val="28"/>
        </w:rPr>
        <w:t>5.3</w:t>
      </w:r>
      <w:r>
        <w:rPr>
          <w:rFonts w:hint="eastAsia" w:hAnsi="仿宋"/>
          <w:b w:val="0"/>
          <w:sz w:val="28"/>
          <w:szCs w:val="28"/>
        </w:rPr>
        <w:t xml:space="preserve">  查询答复的方式包括口头和书面两种。查询申请人需要登记管理机关提供书面证明的，在查验申请人的证件凭证、填写查询申请表格并核实申请人信息后，属一般查询内容的，由2名工作人员复核后，当场予以提供；属特殊查询的，经工作人员审核报有关领导核准后，在3个工作日内予以提供，情况简单的尽量当场提供。</w:t>
      </w:r>
    </w:p>
    <w:p>
      <w:pPr>
        <w:pStyle w:val="3"/>
        <w:ind w:firstLine="496"/>
        <w:rPr>
          <w:rFonts w:hAnsi="仿宋"/>
          <w:b w:val="0"/>
          <w:sz w:val="28"/>
          <w:szCs w:val="28"/>
        </w:rPr>
      </w:pPr>
      <w:r>
        <w:rPr>
          <w:rFonts w:hint="eastAsia" w:hAnsi="仿宋"/>
          <w:b w:val="0"/>
          <w:bCs/>
          <w:sz w:val="28"/>
          <w:szCs w:val="28"/>
        </w:rPr>
        <w:t>5.4</w:t>
      </w:r>
      <w:r>
        <w:rPr>
          <w:rFonts w:hint="eastAsia" w:hAnsi="仿宋"/>
          <w:b w:val="0"/>
          <w:sz w:val="28"/>
          <w:szCs w:val="28"/>
        </w:rPr>
        <w:t xml:space="preserve">  查询当前证书刊载信息的可通过网站提供查询服务，属于一般查询服务范围且不需出具书面证明的，也可通过电话提供查询。</w:t>
      </w:r>
    </w:p>
    <w:p>
      <w:pPr>
        <w:pStyle w:val="3"/>
        <w:ind w:firstLine="496"/>
        <w:rPr>
          <w:rFonts w:hAnsi="仿宋"/>
          <w:b w:val="0"/>
          <w:sz w:val="28"/>
          <w:szCs w:val="28"/>
        </w:rPr>
      </w:pPr>
      <w:r>
        <w:rPr>
          <w:rFonts w:hint="eastAsia" w:hAnsi="仿宋"/>
          <w:b w:val="0"/>
          <w:bCs/>
          <w:sz w:val="28"/>
          <w:szCs w:val="28"/>
        </w:rPr>
        <w:t>5.5</w:t>
      </w:r>
      <w:r>
        <w:rPr>
          <w:rFonts w:hint="eastAsia" w:hAnsi="仿宋"/>
          <w:b w:val="0"/>
          <w:sz w:val="28"/>
          <w:szCs w:val="28"/>
        </w:rPr>
        <w:t xml:space="preserve">  涉密信息不提供对外查询。查询服务范围外的非涉密信息，确有需要的，经登记管理机关负责人批准同意，可酌情提供相关服务。</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六、信息公开</w:t>
      </w:r>
    </w:p>
    <w:p>
      <w:pPr>
        <w:pStyle w:val="3"/>
        <w:ind w:firstLine="496"/>
        <w:rPr>
          <w:rFonts w:hAnsi="仿宋"/>
          <w:b w:val="0"/>
          <w:sz w:val="28"/>
          <w:szCs w:val="28"/>
        </w:rPr>
      </w:pPr>
      <w:r>
        <w:rPr>
          <w:rFonts w:hint="eastAsia" w:hAnsi="仿宋"/>
          <w:b w:val="0"/>
          <w:sz w:val="28"/>
          <w:szCs w:val="28"/>
        </w:rPr>
        <w:t>6.1  信息公开内容包括：《事业单位法人证书</w:t>
      </w:r>
      <w:r>
        <w:rPr>
          <w:rFonts w:hint="eastAsia" w:hAnsi="仿宋"/>
          <w:b w:val="0"/>
          <w:bCs/>
          <w:sz w:val="28"/>
          <w:szCs w:val="28"/>
        </w:rPr>
        <w:t>》</w:t>
      </w:r>
      <w:r>
        <w:rPr>
          <w:rFonts w:hint="eastAsia" w:hAnsi="仿宋"/>
          <w:b w:val="0"/>
          <w:sz w:val="28"/>
          <w:szCs w:val="28"/>
        </w:rPr>
        <w:t>刊载事项、登记公告信息、有关信用信息；登记管理</w:t>
      </w:r>
      <w:r>
        <w:rPr>
          <w:rFonts w:hint="eastAsia" w:hAnsi="仿宋"/>
          <w:b w:val="0"/>
          <w:bCs/>
          <w:sz w:val="28"/>
          <w:szCs w:val="28"/>
        </w:rPr>
        <w:t>法规规章和政策文件、登记管理服务指南（事业单位登记申请依据、申请条件、办理流程、办结时限、提交材料目录、示范文本、登记管理机关地址、对外办公时间和乘车路线等）</w:t>
      </w:r>
      <w:r>
        <w:rPr>
          <w:rFonts w:hint="eastAsia" w:hAnsi="仿宋"/>
          <w:b w:val="0"/>
          <w:sz w:val="28"/>
          <w:szCs w:val="28"/>
        </w:rPr>
        <w:t>；事业单位法人年度报告公示信息。</w:t>
      </w:r>
    </w:p>
    <w:p>
      <w:pPr>
        <w:pStyle w:val="3"/>
        <w:ind w:firstLine="0" w:firstLineChars="0"/>
        <w:rPr>
          <w:rFonts w:hAnsi="仿宋" w:cs="楷体"/>
          <w:b w:val="0"/>
          <w:sz w:val="28"/>
          <w:szCs w:val="28"/>
        </w:rPr>
      </w:pPr>
      <w:r>
        <w:rPr>
          <w:rFonts w:hint="eastAsia" w:hAnsi="仿宋"/>
          <w:b w:val="0"/>
          <w:sz w:val="28"/>
          <w:szCs w:val="28"/>
        </w:rPr>
        <w:t xml:space="preserve">    6.2  信息公开方式包括：机关门户网站，事业单位登记管理专门网站</w:t>
      </w:r>
      <w:r>
        <w:rPr>
          <w:rFonts w:hint="eastAsia" w:hAnsi="仿宋" w:cs="楷体"/>
          <w:b w:val="0"/>
          <w:sz w:val="28"/>
          <w:szCs w:val="28"/>
        </w:rPr>
        <w:t>，或在机关主要办公地点等场所设立宣传栏、电子显示屏、触摸屏等设施以及其他便于公众及时准确获取信息的形式。信息公开要实现“一网公开”和“一网归集”。</w:t>
      </w:r>
    </w:p>
    <w:p>
      <w:pPr>
        <w:pStyle w:val="3"/>
        <w:ind w:firstLine="496"/>
        <w:rPr>
          <w:rFonts w:hAnsi="仿宋" w:cs="楷体"/>
          <w:b w:val="0"/>
          <w:sz w:val="28"/>
          <w:szCs w:val="28"/>
        </w:rPr>
      </w:pPr>
      <w:r>
        <w:rPr>
          <w:rFonts w:hint="eastAsia" w:hAnsi="仿宋" w:cs="楷体"/>
          <w:b w:val="0"/>
          <w:bCs/>
          <w:sz w:val="28"/>
          <w:szCs w:val="28"/>
        </w:rPr>
        <w:t>6.2.1</w:t>
      </w:r>
      <w:r>
        <w:rPr>
          <w:rFonts w:hint="eastAsia" w:hAnsi="仿宋" w:cs="楷体"/>
          <w:b w:val="0"/>
          <w:sz w:val="28"/>
          <w:szCs w:val="28"/>
        </w:rPr>
        <w:t xml:space="preserve">  “一网公开”是指在同一网站对登记管理服务信息</w:t>
      </w:r>
      <w:r>
        <w:rPr>
          <w:rFonts w:hint="eastAsia" w:hAnsi="仿宋"/>
          <w:b w:val="0"/>
          <w:sz w:val="28"/>
          <w:szCs w:val="28"/>
        </w:rPr>
        <w:t>进行</w:t>
      </w:r>
      <w:r>
        <w:rPr>
          <w:rFonts w:hint="eastAsia" w:hAnsi="仿宋" w:cs="楷体"/>
          <w:b w:val="0"/>
          <w:sz w:val="28"/>
          <w:szCs w:val="28"/>
        </w:rPr>
        <w:t>公开，并提供本级及下级登记管理机关登记管辖事业单位法人信息的查询检索功能。</w:t>
      </w:r>
    </w:p>
    <w:p>
      <w:pPr>
        <w:pStyle w:val="3"/>
        <w:ind w:firstLine="496"/>
        <w:rPr>
          <w:rFonts w:hAnsi="仿宋" w:cs="楷体"/>
          <w:b w:val="0"/>
          <w:sz w:val="28"/>
          <w:szCs w:val="28"/>
        </w:rPr>
      </w:pPr>
      <w:r>
        <w:rPr>
          <w:rFonts w:hint="eastAsia" w:hAnsi="仿宋" w:cs="楷体"/>
          <w:b w:val="0"/>
          <w:bCs/>
          <w:sz w:val="28"/>
          <w:szCs w:val="28"/>
        </w:rPr>
        <w:t>6.2.2</w:t>
      </w:r>
      <w:r>
        <w:rPr>
          <w:rFonts w:hint="eastAsia" w:hAnsi="仿宋" w:cs="楷体"/>
          <w:b w:val="0"/>
          <w:sz w:val="28"/>
          <w:szCs w:val="28"/>
        </w:rPr>
        <w:t xml:space="preserve">  “一网归集”是指</w:t>
      </w:r>
      <w:r>
        <w:rPr>
          <w:rFonts w:hint="eastAsia" w:hAnsi="仿宋"/>
          <w:b w:val="0"/>
          <w:sz w:val="28"/>
          <w:szCs w:val="28"/>
        </w:rPr>
        <w:t>将信息公开网址归集至上一级登记管理机关网站，逐级归至全国“事业单位在线”网站，最终形成全国登记信息“一张网”，方便公众查询。</w:t>
      </w:r>
    </w:p>
    <w:p>
      <w:pPr>
        <w:pStyle w:val="3"/>
        <w:ind w:firstLine="496"/>
        <w:rPr>
          <w:rFonts w:hAnsi="仿宋" w:cs="楷体"/>
          <w:b w:val="0"/>
          <w:sz w:val="28"/>
          <w:szCs w:val="28"/>
        </w:rPr>
      </w:pPr>
      <w:r>
        <w:rPr>
          <w:rFonts w:hint="eastAsia" w:hAnsi="仿宋" w:cs="楷体"/>
          <w:b w:val="0"/>
          <w:sz w:val="28"/>
          <w:szCs w:val="28"/>
        </w:rPr>
        <w:t>6.3  信息</w:t>
      </w:r>
      <w:r>
        <w:rPr>
          <w:rFonts w:hint="eastAsia" w:hAnsi="仿宋"/>
          <w:b w:val="0"/>
          <w:sz w:val="28"/>
          <w:szCs w:val="28"/>
        </w:rPr>
        <w:t>公开数据的准确性、完整性</w:t>
      </w:r>
      <w:r>
        <w:rPr>
          <w:rFonts w:hint="eastAsia" w:hAnsi="仿宋" w:cs="楷体"/>
          <w:b w:val="0"/>
          <w:sz w:val="28"/>
          <w:szCs w:val="28"/>
        </w:rPr>
        <w:t>由进行数据采集录入的登记管理机关负责，并承担问题数据纠错工作。问题数据主要包括：统一社会信用代码不匹配；事业单位基本信息错误；事业单位状态未明确标注（正常、已注销、证书废止未注销、已撤销待注销）；历史冗余信息未清理等。</w:t>
      </w:r>
    </w:p>
    <w:p>
      <w:pPr>
        <w:pStyle w:val="3"/>
        <w:ind w:firstLine="496"/>
        <w:rPr>
          <w:rFonts w:hAnsi="仿宋"/>
          <w:b w:val="0"/>
          <w:sz w:val="28"/>
          <w:szCs w:val="28"/>
        </w:rPr>
      </w:pPr>
      <w:r>
        <w:rPr>
          <w:rFonts w:hint="eastAsia" w:hAnsi="仿宋" w:cs="楷体"/>
          <w:b w:val="0"/>
          <w:bCs/>
          <w:sz w:val="28"/>
          <w:szCs w:val="28"/>
        </w:rPr>
        <w:t>6.4</w:t>
      </w:r>
      <w:r>
        <w:rPr>
          <w:rFonts w:hint="eastAsia" w:hAnsi="仿宋" w:cs="楷体"/>
          <w:b w:val="0"/>
          <w:sz w:val="28"/>
          <w:szCs w:val="28"/>
        </w:rPr>
        <w:t xml:space="preserve">  国家事业单位登记管理局负责与国家相关部门的信息共享、业务协同，</w:t>
      </w:r>
      <w:r>
        <w:rPr>
          <w:rFonts w:hint="eastAsia" w:hAnsi="仿宋"/>
          <w:b w:val="0"/>
          <w:sz w:val="28"/>
          <w:szCs w:val="28"/>
        </w:rPr>
        <w:t>向全国信用信息共享平台推送有关数据。</w:t>
      </w:r>
    </w:p>
    <w:p>
      <w:pPr>
        <w:pStyle w:val="3"/>
        <w:ind w:firstLine="496"/>
        <w:rPr>
          <w:rFonts w:hAnsi="仿宋" w:cs="楷体"/>
          <w:b w:val="0"/>
          <w:sz w:val="28"/>
          <w:szCs w:val="28"/>
        </w:rPr>
      </w:pPr>
      <w:r>
        <w:rPr>
          <w:rFonts w:hint="eastAsia" w:hAnsi="仿宋"/>
          <w:b w:val="0"/>
          <w:sz w:val="28"/>
          <w:szCs w:val="28"/>
        </w:rPr>
        <w:t>地方各级登记管理机关负责与当地政务服务大厅进行信息共享对接，向使用互联网的政务服务大厅主动提供信息公开网址，对使用内部专网的政务服务大厅做好数据服务。如</w:t>
      </w:r>
      <w:r>
        <w:rPr>
          <w:rFonts w:hint="eastAsia" w:hAnsi="仿宋" w:cs="楷体"/>
          <w:b w:val="0"/>
          <w:sz w:val="28"/>
          <w:szCs w:val="28"/>
        </w:rPr>
        <w:t>需调用全国事业单位网上登记管理系统数据，可按《</w:t>
      </w:r>
      <w:r>
        <w:rPr>
          <w:rFonts w:hint="eastAsia" w:hAnsi="仿宋"/>
          <w:b w:val="0"/>
          <w:sz w:val="28"/>
          <w:szCs w:val="28"/>
        </w:rPr>
        <w:t>中央编办网上赋码和事业单位网上登记管理系统公用接口</w:t>
      </w:r>
      <w:r>
        <w:rPr>
          <w:rStyle w:val="18"/>
          <w:rFonts w:hint="eastAsia" w:hAnsi="仿宋" w:cs="华文中宋"/>
          <w:b w:val="0"/>
          <w:sz w:val="28"/>
          <w:szCs w:val="28"/>
        </w:rPr>
        <w:t>使用说明</w:t>
      </w:r>
      <w:r>
        <w:rPr>
          <w:rFonts w:hint="eastAsia" w:hAnsi="仿宋" w:cs="楷体"/>
          <w:b w:val="0"/>
          <w:sz w:val="28"/>
          <w:szCs w:val="28"/>
        </w:rPr>
        <w:t>》申请开通数据接口。</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七、受理场所建设</w:t>
      </w:r>
    </w:p>
    <w:p>
      <w:pPr>
        <w:pStyle w:val="3"/>
        <w:ind w:firstLine="496"/>
        <w:rPr>
          <w:rFonts w:hAnsi="仿宋"/>
          <w:b w:val="0"/>
          <w:sz w:val="28"/>
          <w:szCs w:val="28"/>
        </w:rPr>
      </w:pPr>
      <w:r>
        <w:rPr>
          <w:rFonts w:hint="eastAsia" w:hAnsi="仿宋"/>
          <w:b w:val="0"/>
          <w:bCs/>
          <w:sz w:val="28"/>
          <w:szCs w:val="28"/>
        </w:rPr>
        <w:t>7.1</w:t>
      </w:r>
      <w:r>
        <w:rPr>
          <w:rFonts w:hint="eastAsia" w:hAnsi="仿宋"/>
          <w:b w:val="0"/>
          <w:sz w:val="28"/>
          <w:szCs w:val="28"/>
        </w:rPr>
        <w:t xml:space="preserve">  受理场所是统一受理登记申请、接受咨询查询、送达证书和决定的专门场所。</w:t>
      </w:r>
    </w:p>
    <w:p>
      <w:pPr>
        <w:pStyle w:val="3"/>
        <w:ind w:firstLine="496"/>
        <w:rPr>
          <w:rFonts w:hAnsi="仿宋"/>
          <w:b w:val="0"/>
          <w:bCs/>
          <w:sz w:val="28"/>
          <w:szCs w:val="28"/>
        </w:rPr>
      </w:pPr>
      <w:r>
        <w:rPr>
          <w:rFonts w:hint="eastAsia" w:hAnsi="仿宋" w:cs="楷体"/>
          <w:b w:val="0"/>
          <w:bCs/>
          <w:sz w:val="28"/>
          <w:szCs w:val="28"/>
        </w:rPr>
        <w:t>7.2</w:t>
      </w:r>
      <w:r>
        <w:rPr>
          <w:rFonts w:hint="eastAsia" w:hAnsi="仿宋" w:cs="楷体"/>
          <w:b w:val="0"/>
          <w:sz w:val="28"/>
          <w:szCs w:val="28"/>
        </w:rPr>
        <w:t xml:space="preserve">  实行</w:t>
      </w:r>
      <w:r>
        <w:rPr>
          <w:rFonts w:hint="eastAsia" w:hAnsi="仿宋" w:cs="楷体"/>
          <w:b w:val="0"/>
          <w:bCs/>
          <w:sz w:val="28"/>
          <w:szCs w:val="28"/>
        </w:rPr>
        <w:t>一个“窗口”集中受理。</w:t>
      </w:r>
      <w:r>
        <w:rPr>
          <w:rFonts w:hint="eastAsia" w:hAnsi="仿宋"/>
          <w:b w:val="0"/>
          <w:bCs/>
          <w:sz w:val="28"/>
          <w:szCs w:val="28"/>
        </w:rPr>
        <w:t>将各类申办事项及咨询查询等服务全部纳入一个“窗口”，统一受理、统一回复，“一站式”服务。</w:t>
      </w:r>
    </w:p>
    <w:p>
      <w:pPr>
        <w:pStyle w:val="3"/>
        <w:ind w:firstLine="496"/>
        <w:rPr>
          <w:rFonts w:hAnsi="仿宋"/>
          <w:b w:val="0"/>
          <w:sz w:val="28"/>
          <w:szCs w:val="28"/>
        </w:rPr>
      </w:pPr>
      <w:r>
        <w:rPr>
          <w:rFonts w:hint="eastAsia" w:hAnsi="仿宋"/>
          <w:b w:val="0"/>
          <w:bCs/>
          <w:sz w:val="28"/>
          <w:szCs w:val="28"/>
        </w:rPr>
        <w:t>7.3</w:t>
      </w:r>
      <w:r>
        <w:rPr>
          <w:rFonts w:hint="eastAsia" w:hAnsi="仿宋"/>
          <w:b w:val="0"/>
          <w:sz w:val="28"/>
          <w:szCs w:val="28"/>
        </w:rPr>
        <w:t xml:space="preserve">  设置形式。根据本机关登记事项的申请量、办公场地等实际情况确定登记管理服务场所形式，可设立实体性服务大厅</w:t>
      </w:r>
      <w:r>
        <w:rPr>
          <w:rFonts w:hint="eastAsia" w:hAnsi="仿宋"/>
          <w:b w:val="0"/>
          <w:bCs/>
          <w:sz w:val="28"/>
          <w:szCs w:val="28"/>
        </w:rPr>
        <w:t>，或在本机关安排固定场所并设置明显指示引导标志，也可在本级政府政务服务大厅设置“窗口”</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现场平均日受理量达到10件的，应设立实体性服务大厅，并按有关规定对大厅的人员、安全、设施设备进行管理。</w:t>
      </w:r>
    </w:p>
    <w:p>
      <w:pPr>
        <w:pStyle w:val="3"/>
        <w:ind w:firstLine="498"/>
        <w:rPr>
          <w:rFonts w:asciiTheme="minorEastAsia" w:hAnsiTheme="minorEastAsia" w:eastAsiaTheme="minorEastAsia"/>
          <w:bCs/>
          <w:sz w:val="28"/>
          <w:szCs w:val="28"/>
        </w:rPr>
      </w:pPr>
      <w:r>
        <w:rPr>
          <w:rFonts w:hint="eastAsia" w:cs="楷体" w:asciiTheme="minorEastAsia" w:hAnsiTheme="minorEastAsia" w:eastAsiaTheme="minorEastAsia"/>
          <w:bCs/>
          <w:sz w:val="28"/>
          <w:szCs w:val="28"/>
        </w:rPr>
        <w:t>八、</w:t>
      </w:r>
      <w:r>
        <w:rPr>
          <w:rFonts w:hint="eastAsia" w:asciiTheme="minorEastAsia" w:hAnsiTheme="minorEastAsia" w:eastAsiaTheme="minorEastAsia"/>
          <w:bCs/>
          <w:sz w:val="28"/>
          <w:szCs w:val="28"/>
        </w:rPr>
        <w:t>监督检查与评价</w:t>
      </w:r>
    </w:p>
    <w:p>
      <w:pPr>
        <w:pStyle w:val="3"/>
        <w:ind w:firstLine="496"/>
        <w:rPr>
          <w:rFonts w:hAnsi="仿宋"/>
          <w:b w:val="0"/>
          <w:sz w:val="28"/>
          <w:szCs w:val="28"/>
        </w:rPr>
      </w:pPr>
      <w:r>
        <w:rPr>
          <w:rFonts w:hint="eastAsia" w:hAnsi="仿宋"/>
          <w:b w:val="0"/>
          <w:bCs/>
          <w:sz w:val="28"/>
          <w:szCs w:val="28"/>
        </w:rPr>
        <w:t>8.1</w:t>
      </w:r>
      <w:r>
        <w:rPr>
          <w:rFonts w:hint="eastAsia" w:hAnsi="仿宋"/>
          <w:b w:val="0"/>
          <w:sz w:val="28"/>
          <w:szCs w:val="28"/>
        </w:rPr>
        <w:t xml:space="preserve">  监督检查方式。可采取定期或不定期的抽样检查、抽点检查、定点检查。可采用现场巡查、电子监察相结合的方式。可根据实际情况选择适用一种方式或多种方式的组合。</w:t>
      </w:r>
    </w:p>
    <w:p>
      <w:pPr>
        <w:pStyle w:val="3"/>
        <w:ind w:firstLine="496"/>
        <w:rPr>
          <w:rFonts w:hAnsi="仿宋"/>
          <w:b w:val="0"/>
          <w:sz w:val="28"/>
          <w:szCs w:val="28"/>
        </w:rPr>
      </w:pPr>
      <w:r>
        <w:rPr>
          <w:rFonts w:hint="eastAsia" w:hAnsi="仿宋"/>
          <w:b w:val="0"/>
          <w:bCs/>
          <w:sz w:val="28"/>
          <w:szCs w:val="28"/>
        </w:rPr>
        <w:t>8.2</w:t>
      </w:r>
      <w:r>
        <w:rPr>
          <w:rFonts w:hint="eastAsia" w:hAnsi="仿宋"/>
          <w:b w:val="0"/>
          <w:sz w:val="28"/>
          <w:szCs w:val="28"/>
        </w:rPr>
        <w:t xml:space="preserve">  监督检查内容。重点检查超权限、超时限、逆程序办理登记管理事项，及不作为、乱作为、权力寻租、恶意刁难、吃拿卡要等其他违规情况。</w:t>
      </w:r>
    </w:p>
    <w:p>
      <w:pPr>
        <w:pStyle w:val="3"/>
        <w:ind w:firstLine="496"/>
        <w:rPr>
          <w:rFonts w:hAnsi="仿宋"/>
          <w:b w:val="0"/>
          <w:sz w:val="28"/>
          <w:szCs w:val="28"/>
        </w:rPr>
      </w:pPr>
      <w:r>
        <w:rPr>
          <w:rFonts w:hint="eastAsia" w:hAnsi="仿宋"/>
          <w:b w:val="0"/>
          <w:bCs/>
          <w:sz w:val="28"/>
          <w:szCs w:val="28"/>
        </w:rPr>
        <w:t>8.3</w:t>
      </w:r>
      <w:r>
        <w:rPr>
          <w:rFonts w:hint="eastAsia" w:hAnsi="仿宋"/>
          <w:b w:val="0"/>
          <w:sz w:val="28"/>
          <w:szCs w:val="28"/>
        </w:rPr>
        <w:t xml:space="preserve">  评价方式。可采用自我评价、行政相对人满意度评价、第三方评价或多方评价相结合等方式开展评价。</w:t>
      </w:r>
    </w:p>
    <w:p>
      <w:pPr>
        <w:pStyle w:val="3"/>
        <w:ind w:firstLine="496"/>
        <w:rPr>
          <w:rFonts w:hAnsi="仿宋" w:cs="楷体"/>
          <w:b w:val="0"/>
          <w:sz w:val="28"/>
          <w:szCs w:val="28"/>
        </w:rPr>
      </w:pPr>
      <w:r>
        <w:rPr>
          <w:rFonts w:hint="eastAsia" w:hAnsi="仿宋" w:cs="楷体"/>
          <w:b w:val="0"/>
          <w:sz w:val="28"/>
          <w:szCs w:val="28"/>
        </w:rPr>
        <w:t>通过设置投诉举报电话、电子邮箱、窗口满意度评价器、意见簿，畅通投诉建议和服务评价渠道，建立处理和反馈机制。</w:t>
      </w:r>
    </w:p>
    <w:p>
      <w:pPr>
        <w:pStyle w:val="3"/>
        <w:ind w:firstLine="496"/>
        <w:rPr>
          <w:rFonts w:hAnsi="仿宋"/>
          <w:b w:val="0"/>
          <w:sz w:val="28"/>
          <w:szCs w:val="28"/>
        </w:rPr>
      </w:pPr>
      <w:r>
        <w:rPr>
          <w:rFonts w:hint="eastAsia" w:hAnsi="仿宋"/>
          <w:b w:val="0"/>
          <w:bCs/>
          <w:sz w:val="28"/>
          <w:szCs w:val="28"/>
        </w:rPr>
        <w:t>8.4</w:t>
      </w:r>
      <w:r>
        <w:rPr>
          <w:rFonts w:hint="eastAsia" w:hAnsi="仿宋"/>
          <w:b w:val="0"/>
          <w:sz w:val="28"/>
          <w:szCs w:val="28"/>
        </w:rPr>
        <w:t xml:space="preserve">  评价指标。针对不同的评价方式，各级登记管理机关可根据信息公开、流程梳理优化、办事效率、违规办理、投诉、行政复议或行政诉讼、便民利民创新措施等情况 ，设置评价指标。</w:t>
      </w:r>
    </w:p>
    <w:p>
      <w:pPr>
        <w:pStyle w:val="3"/>
        <w:ind w:firstLine="496"/>
        <w:rPr>
          <w:rFonts w:hAnsi="仿宋"/>
          <w:b w:val="0"/>
          <w:sz w:val="28"/>
          <w:szCs w:val="28"/>
        </w:rPr>
      </w:pPr>
      <w:r>
        <w:rPr>
          <w:rFonts w:hint="eastAsia" w:hAnsi="仿宋"/>
          <w:b w:val="0"/>
          <w:bCs/>
          <w:sz w:val="28"/>
          <w:szCs w:val="28"/>
        </w:rPr>
        <w:t>8.5</w:t>
      </w:r>
      <w:r>
        <w:rPr>
          <w:rFonts w:hint="eastAsia" w:hAnsi="仿宋"/>
          <w:b w:val="0"/>
          <w:sz w:val="28"/>
          <w:szCs w:val="28"/>
        </w:rPr>
        <w:t xml:space="preserve">  评价结果。根据评价情况，及时公布评价结果，作为效能评价的重要依据。</w:t>
      </w:r>
    </w:p>
    <w:p>
      <w:pPr>
        <w:pStyle w:val="3"/>
        <w:ind w:firstLine="496"/>
        <w:rPr>
          <w:rFonts w:hAnsi="仿宋"/>
          <w:b w:val="0"/>
          <w:sz w:val="28"/>
          <w:szCs w:val="28"/>
        </w:rPr>
      </w:pPr>
      <w:r>
        <w:rPr>
          <w:rFonts w:hint="eastAsia" w:hAnsi="仿宋"/>
          <w:b w:val="0"/>
          <w:bCs/>
          <w:sz w:val="28"/>
          <w:szCs w:val="28"/>
        </w:rPr>
        <w:t>8.6</w:t>
      </w:r>
      <w:r>
        <w:rPr>
          <w:rFonts w:hint="eastAsia" w:hAnsi="仿宋"/>
          <w:b w:val="0"/>
          <w:sz w:val="28"/>
          <w:szCs w:val="28"/>
        </w:rPr>
        <w:t xml:space="preserve">  持续改进。根据评价结果，登记管理机关应建立持续改进机制，重点包括：一是畅通服务对象提出改进诉求的渠道，及时发现问题；二是建立快速反馈机制，使服务对象的诉求能够及时得到响应；三是建立激励机制，鼓励机关内部人员提出合理化建议；四是针对持续改进的重大措施，可在机关内部公开论证，也可进行社会听证；五是建立安全、网络瘫痪等突发紧急事件应急机制。</w:t>
      </w:r>
      <w:bookmarkEnd w:id="0"/>
      <w:bookmarkEnd w:id="1"/>
    </w:p>
    <w:p>
      <w:pPr>
        <w:pStyle w:val="3"/>
        <w:ind w:firstLine="562"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九、附则</w:t>
      </w:r>
    </w:p>
    <w:p>
      <w:pPr>
        <w:pStyle w:val="3"/>
        <w:ind w:firstLine="496"/>
        <w:rPr>
          <w:rFonts w:hAnsi="仿宋"/>
          <w:b w:val="0"/>
          <w:sz w:val="28"/>
          <w:szCs w:val="28"/>
        </w:rPr>
      </w:pPr>
      <w:r>
        <w:rPr>
          <w:rFonts w:hint="eastAsia" w:hAnsi="仿宋"/>
          <w:b w:val="0"/>
          <w:sz w:val="28"/>
          <w:szCs w:val="28"/>
        </w:rPr>
        <w:t>9.1  事业单位、社会团体及企业等组织利用国有资产举办事业单位的，登记管理按照《事业单位、社会团体及企业等组织利用国有资产举办事业单位设立登记办法（试行）》执行。</w:t>
      </w:r>
    </w:p>
    <w:p>
      <w:pPr>
        <w:rPr>
          <w:rFonts w:ascii="仿宋_GB2312"/>
          <w:sz w:val="28"/>
          <w:szCs w:val="28"/>
        </w:rPr>
      </w:pPr>
      <w:r>
        <w:rPr>
          <w:rFonts w:hint="eastAsia" w:ascii="仿宋_GB2312" w:hAnsi="华文仿宋"/>
          <w:sz w:val="28"/>
          <w:szCs w:val="28"/>
        </w:rPr>
        <w:t xml:space="preserve">  </w:t>
      </w:r>
      <w:r>
        <w:rPr>
          <w:rFonts w:hint="eastAsia" w:ascii="仿宋_GB2312" w:hAnsi="仿宋"/>
          <w:sz w:val="28"/>
          <w:szCs w:val="28"/>
        </w:rPr>
        <w:t xml:space="preserve"> </w:t>
      </w:r>
      <w:r>
        <w:rPr>
          <w:rFonts w:hint="eastAsia" w:ascii="仿宋_GB2312"/>
          <w:sz w:val="28"/>
          <w:szCs w:val="28"/>
        </w:rPr>
        <w:t xml:space="preserve">9.2  </w:t>
      </w:r>
      <w:r>
        <w:rPr>
          <w:rFonts w:hint="eastAsia" w:ascii="仿宋_GB2312" w:hAnsi="华文仿宋"/>
          <w:sz w:val="28"/>
          <w:szCs w:val="28"/>
        </w:rPr>
        <w:t xml:space="preserve">事业单位因相关改革实体未消失的，注销登记采取简易注销，可参照《关于中央各部门各单位转制出版社办理法人登记有关问题的通知》执行。  </w:t>
      </w:r>
      <w:r>
        <w:rPr>
          <w:rFonts w:hint="eastAsia" w:ascii="仿宋_GB2312"/>
          <w:sz w:val="28"/>
          <w:szCs w:val="28"/>
        </w:rPr>
        <w:t xml:space="preserve"> </w:t>
      </w:r>
    </w:p>
    <w:p>
      <w:pPr>
        <w:ind w:firstLine="411" w:firstLineChars="147"/>
        <w:rPr>
          <w:rFonts w:ascii="仿宋_GB2312" w:hAnsi="华文仿宋"/>
          <w:sz w:val="28"/>
          <w:szCs w:val="28"/>
        </w:rPr>
      </w:pPr>
      <w:r>
        <w:rPr>
          <w:rFonts w:hint="eastAsia" w:ascii="仿宋_GB2312" w:hAnsi="仿宋"/>
          <w:sz w:val="28"/>
          <w:szCs w:val="28"/>
        </w:rPr>
        <w:t>9.3</w:t>
      </w:r>
      <w:r>
        <w:rPr>
          <w:rFonts w:hint="eastAsia" w:ascii="仿宋_GB2312" w:hAnsi="华文仿宋"/>
          <w:sz w:val="28"/>
          <w:szCs w:val="28"/>
        </w:rPr>
        <w:t xml:space="preserve">  省级登记管理机关可结合实际改革创新，细化优化服务标准。</w:t>
      </w:r>
    </w:p>
    <w:p>
      <w:pPr>
        <w:rPr>
          <w:rFonts w:ascii="仿宋_GB2312" w:hAnsi="华文仿宋"/>
          <w:sz w:val="28"/>
          <w:szCs w:val="28"/>
        </w:rPr>
      </w:pPr>
      <w:r>
        <w:rPr>
          <w:rFonts w:hint="eastAsia" w:ascii="仿宋_GB2312"/>
          <w:sz w:val="28"/>
          <w:szCs w:val="28"/>
        </w:rPr>
        <w:t xml:space="preserve">   9.4 </w:t>
      </w:r>
      <w:r>
        <w:rPr>
          <w:rFonts w:hint="eastAsia" w:ascii="仿宋_GB2312" w:hAnsi="华文仿宋"/>
          <w:sz w:val="28"/>
          <w:szCs w:val="28"/>
        </w:rPr>
        <w:t xml:space="preserve"> 本规范由国家事业单位登记管理局负责解释说明。</w:t>
      </w: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widowControl/>
        <w:jc w:val="left"/>
        <w:rPr>
          <w:rFonts w:ascii="仿宋_GB2312"/>
          <w:sz w:val="28"/>
          <w:szCs w:val="28"/>
        </w:rPr>
      </w:pPr>
      <w:r>
        <w:rPr>
          <w:rFonts w:hint="eastAsia" w:ascii="仿宋_GB2312"/>
          <w:sz w:val="28"/>
          <w:szCs w:val="28"/>
        </w:rPr>
        <w:br w:type="page"/>
      </w:r>
    </w:p>
    <w:p>
      <w:pPr>
        <w:pStyle w:val="3"/>
        <w:ind w:firstLine="420" w:firstLineChars="150"/>
        <w:rPr>
          <w:rFonts w:hAnsi="仿宋"/>
          <w:b w:val="0"/>
          <w:sz w:val="28"/>
          <w:szCs w:val="28"/>
        </w:rPr>
      </w:pPr>
    </w:p>
    <w:p>
      <w:pPr>
        <w:pStyle w:val="3"/>
        <w:ind w:firstLine="420" w:firstLineChars="150"/>
        <w:rPr>
          <w:rFonts w:hAnsi="仿宋"/>
          <w:b w:val="0"/>
          <w:sz w:val="28"/>
          <w:szCs w:val="28"/>
        </w:rPr>
      </w:pPr>
      <w:r>
        <w:rPr>
          <w:rFonts w:hint="eastAsia" w:hAnsi="仿宋"/>
          <w:b w:val="0"/>
          <w:sz w:val="28"/>
          <w:szCs w:val="28"/>
        </w:rPr>
        <w:t xml:space="preserve"> 附件： </w:t>
      </w:r>
      <w:r>
        <w:rPr>
          <w:rFonts w:hint="eastAsia"/>
          <w:b w:val="0"/>
          <w:sz w:val="28"/>
          <w:szCs w:val="28"/>
        </w:rPr>
        <w:t>1.事业单位登记管理法律文书示范文本</w:t>
      </w:r>
    </w:p>
    <w:p>
      <w:pPr>
        <w:pStyle w:val="3"/>
        <w:ind w:firstLine="1489" w:firstLineChars="532"/>
        <w:rPr>
          <w:b w:val="0"/>
          <w:sz w:val="32"/>
          <w:szCs w:val="22"/>
        </w:rPr>
      </w:pPr>
      <w:r>
        <w:rPr>
          <w:rFonts w:hint="eastAsia" w:hAnsi="仿宋"/>
          <w:b w:val="0"/>
          <w:sz w:val="28"/>
          <w:szCs w:val="28"/>
        </w:rPr>
        <w:t>2</w:t>
      </w:r>
      <w:r>
        <w:rPr>
          <w:rFonts w:hint="eastAsia" w:hAnsi="仿宋"/>
          <w:b w:val="0"/>
          <w:sz w:val="32"/>
          <w:szCs w:val="32"/>
        </w:rPr>
        <w:t>.</w:t>
      </w:r>
      <w:r>
        <w:rPr>
          <w:rFonts w:hint="eastAsia" w:hAnsi="仿宋"/>
          <w:b w:val="0"/>
          <w:sz w:val="28"/>
          <w:szCs w:val="28"/>
        </w:rPr>
        <w:t>事业单位法人登记事项办理流程图</w:t>
      </w:r>
    </w:p>
    <w:p>
      <w:pPr>
        <w:pStyle w:val="3"/>
        <w:ind w:firstLine="0" w:firstLineChars="0"/>
        <w:rPr>
          <w:rFonts w:hAnsi="仿宋"/>
          <w:b w:val="0"/>
          <w:sz w:val="28"/>
          <w:szCs w:val="28"/>
        </w:rPr>
      </w:pPr>
      <w:r>
        <w:rPr>
          <w:rFonts w:hint="eastAsia" w:hAnsi="仿宋"/>
          <w:b w:val="0"/>
          <w:sz w:val="28"/>
          <w:szCs w:val="28"/>
        </w:rPr>
        <w:t xml:space="preserve">           3.受理接待大厅服务承诺</w:t>
      </w:r>
    </w:p>
    <w:p>
      <w:pPr>
        <w:pStyle w:val="3"/>
        <w:ind w:firstLine="0" w:firstLineChars="0"/>
        <w:rPr>
          <w:rFonts w:hAnsi="仿宋"/>
          <w:b w:val="0"/>
          <w:sz w:val="28"/>
          <w:szCs w:val="28"/>
        </w:rPr>
      </w:pPr>
      <w:r>
        <w:rPr>
          <w:rFonts w:hint="eastAsia" w:hAnsi="仿宋"/>
          <w:b w:val="0"/>
          <w:sz w:val="28"/>
          <w:szCs w:val="28"/>
        </w:rPr>
        <w:t xml:space="preserve">           4.受理接待大厅文明用语</w:t>
      </w:r>
    </w:p>
    <w:p>
      <w:pPr>
        <w:pStyle w:val="3"/>
        <w:ind w:firstLine="0" w:firstLineChars="0"/>
        <w:rPr>
          <w:rFonts w:hAnsi="仿宋"/>
          <w:b w:val="0"/>
          <w:sz w:val="28"/>
          <w:szCs w:val="28"/>
        </w:rPr>
      </w:pPr>
      <w:r>
        <w:rPr>
          <w:rFonts w:hint="eastAsia" w:hAnsi="仿宋"/>
          <w:b w:val="0"/>
          <w:sz w:val="28"/>
          <w:szCs w:val="28"/>
        </w:rPr>
        <w:t xml:space="preserve">           5.受理接待大厅工作人员守则</w:t>
      </w:r>
    </w:p>
    <w:p>
      <w:pPr>
        <w:pStyle w:val="3"/>
        <w:ind w:firstLine="0" w:firstLineChars="0"/>
        <w:rPr>
          <w:rFonts w:hAnsi="仿宋"/>
          <w:b w:val="0"/>
          <w:sz w:val="28"/>
          <w:szCs w:val="28"/>
        </w:rPr>
      </w:pPr>
      <w:r>
        <w:rPr>
          <w:rFonts w:hint="eastAsia" w:hAnsi="仿宋"/>
          <w:b w:val="0"/>
          <w:sz w:val="28"/>
          <w:szCs w:val="28"/>
        </w:rPr>
        <w:t xml:space="preserve">           6.事业单位法人设立登记（备案）服务指南</w:t>
      </w:r>
    </w:p>
    <w:p>
      <w:pPr>
        <w:pStyle w:val="3"/>
        <w:ind w:firstLine="0" w:firstLineChars="0"/>
        <w:rPr>
          <w:rFonts w:hAnsi="仿宋"/>
          <w:b w:val="0"/>
          <w:sz w:val="28"/>
          <w:szCs w:val="28"/>
        </w:rPr>
      </w:pPr>
      <w:r>
        <w:rPr>
          <w:rFonts w:hint="eastAsia" w:hAnsi="仿宋"/>
          <w:b w:val="0"/>
          <w:sz w:val="28"/>
          <w:szCs w:val="28"/>
        </w:rPr>
        <w:t xml:space="preserve">           7.事业单位法人变更登记服务指南</w:t>
      </w:r>
    </w:p>
    <w:p>
      <w:pPr>
        <w:pStyle w:val="3"/>
        <w:ind w:firstLine="0" w:firstLineChars="0"/>
        <w:rPr>
          <w:rFonts w:hAnsi="仿宋"/>
          <w:b w:val="0"/>
          <w:sz w:val="28"/>
          <w:szCs w:val="28"/>
        </w:rPr>
      </w:pPr>
      <w:r>
        <w:rPr>
          <w:rFonts w:hint="eastAsia" w:hAnsi="仿宋"/>
          <w:b w:val="0"/>
          <w:sz w:val="28"/>
          <w:szCs w:val="28"/>
        </w:rPr>
        <w:t xml:space="preserve">           8.事业单位法人注销登记（备案）服务指南</w:t>
      </w:r>
    </w:p>
    <w:p>
      <w:pPr>
        <w:pStyle w:val="3"/>
        <w:ind w:firstLine="0" w:firstLineChars="0"/>
        <w:rPr>
          <w:rFonts w:hAnsi="仿宋"/>
          <w:b w:val="0"/>
          <w:sz w:val="28"/>
          <w:szCs w:val="28"/>
        </w:rPr>
      </w:pPr>
      <w:r>
        <w:rPr>
          <w:rFonts w:hint="eastAsia" w:hAnsi="仿宋"/>
          <w:b w:val="0"/>
          <w:sz w:val="28"/>
          <w:szCs w:val="28"/>
        </w:rPr>
        <w:t xml:space="preserve">           9.事业单位法人证书补（换）领服务指南</w:t>
      </w:r>
    </w:p>
    <w:p>
      <w:pPr>
        <w:pStyle w:val="3"/>
        <w:ind w:firstLine="0" w:firstLineChars="0"/>
        <w:rPr>
          <w:rFonts w:hAnsi="仿宋"/>
          <w:b w:val="0"/>
          <w:sz w:val="28"/>
          <w:szCs w:val="28"/>
        </w:rPr>
      </w:pPr>
      <w:r>
        <w:rPr>
          <w:rFonts w:hint="eastAsia" w:hAnsi="仿宋"/>
          <w:b w:val="0"/>
          <w:sz w:val="28"/>
          <w:szCs w:val="28"/>
        </w:rPr>
        <w:t xml:space="preserve">           10.事业单位法人年度报告服务指南</w:t>
      </w:r>
    </w:p>
    <w:p>
      <w:pPr>
        <w:pStyle w:val="3"/>
        <w:ind w:firstLine="0" w:firstLineChars="0"/>
        <w:rPr>
          <w:rFonts w:hAnsi="仿宋"/>
          <w:b w:val="0"/>
          <w:sz w:val="28"/>
          <w:szCs w:val="28"/>
        </w:rPr>
      </w:pPr>
      <w:r>
        <w:rPr>
          <w:rFonts w:hint="eastAsia" w:hAnsi="仿宋"/>
          <w:b w:val="0"/>
          <w:sz w:val="28"/>
          <w:szCs w:val="28"/>
        </w:rPr>
        <w:t xml:space="preserve">           11.</w:t>
      </w:r>
      <w:r>
        <w:rPr>
          <w:rFonts w:hint="eastAsia" w:hAnsi="仿宋"/>
          <w:b w:val="0"/>
          <w:bCs/>
          <w:sz w:val="28"/>
          <w:szCs w:val="28"/>
        </w:rPr>
        <w:t>受理接待大厅定期回访制度及《回访记录表》</w:t>
      </w:r>
    </w:p>
    <w:p>
      <w:pPr>
        <w:pStyle w:val="3"/>
        <w:ind w:firstLine="0" w:firstLineChars="0"/>
        <w:rPr>
          <w:rStyle w:val="18"/>
          <w:rFonts w:hAnsi="仿宋" w:cs="华文中宋"/>
          <w:b w:val="0"/>
          <w:color w:val="000000"/>
          <w:sz w:val="28"/>
          <w:szCs w:val="28"/>
        </w:rPr>
      </w:pPr>
      <w:r>
        <w:rPr>
          <w:rFonts w:hint="eastAsia" w:hAnsi="仿宋"/>
          <w:b w:val="0"/>
          <w:sz w:val="28"/>
          <w:szCs w:val="28"/>
        </w:rPr>
        <w:t xml:space="preserve">           12.受理接待大厅安全应急处理机制</w:t>
      </w:r>
    </w:p>
    <w:p>
      <w:pPr>
        <w:pStyle w:val="3"/>
        <w:ind w:firstLine="0" w:firstLineChars="0"/>
        <w:rPr>
          <w:rFonts w:hAnsi="仿宋"/>
          <w:b w:val="0"/>
          <w:color w:val="000000"/>
          <w:sz w:val="28"/>
          <w:szCs w:val="28"/>
        </w:rPr>
      </w:pPr>
      <w:r>
        <w:rPr>
          <w:rFonts w:hint="eastAsia" w:hAnsi="仿宋"/>
          <w:b w:val="0"/>
          <w:sz w:val="28"/>
          <w:szCs w:val="28"/>
        </w:rPr>
        <w:t xml:space="preserve">           13.</w:t>
      </w:r>
      <w:r>
        <w:rPr>
          <w:rFonts w:hint="eastAsia" w:hAnsi="仿宋"/>
          <w:b w:val="0"/>
          <w:color w:val="000000"/>
          <w:sz w:val="28"/>
          <w:szCs w:val="28"/>
        </w:rPr>
        <w:t>中央编办网上赋码和事业单位网上登记管理系统公</w:t>
      </w:r>
    </w:p>
    <w:p>
      <w:pPr>
        <w:pStyle w:val="3"/>
        <w:ind w:firstLine="1960" w:firstLineChars="700"/>
        <w:rPr>
          <w:rFonts w:hAnsi="仿宋"/>
          <w:b w:val="0"/>
          <w:sz w:val="28"/>
          <w:szCs w:val="28"/>
        </w:rPr>
      </w:pPr>
      <w:r>
        <w:rPr>
          <w:rFonts w:hint="eastAsia" w:hAnsi="仿宋"/>
          <w:b w:val="0"/>
          <w:color w:val="000000"/>
          <w:sz w:val="28"/>
          <w:szCs w:val="28"/>
        </w:rPr>
        <w:t>用接口使用说明</w:t>
      </w:r>
    </w:p>
    <w:p>
      <w:pPr>
        <w:ind w:firstLine="1528" w:firstLineChars="546"/>
        <w:rPr>
          <w:rFonts w:hAnsi="仿宋"/>
          <w:sz w:val="28"/>
          <w:szCs w:val="28"/>
        </w:rPr>
      </w:pPr>
    </w:p>
    <w:p>
      <w:pPr>
        <w:ind w:firstLine="1528" w:firstLineChars="546"/>
        <w:rPr>
          <w:rFonts w:ascii="仿宋_GB2312" w:hAnsi="仿宋"/>
          <w:sz w:val="28"/>
          <w:szCs w:val="28"/>
        </w:rPr>
      </w:pPr>
      <w:r>
        <w:rPr>
          <w:rFonts w:hint="eastAsia" w:hAnsi="仿宋"/>
          <w:sz w:val="28"/>
          <w:szCs w:val="28"/>
        </w:rPr>
        <w:t>供参考，地方登记管理机关可根据实际情况进一步完善。</w:t>
      </w:r>
    </w:p>
    <w:p>
      <w:pPr>
        <w:rPr>
          <w:rFonts w:ascii="仿宋_GB2312" w:hAnsi="仿宋"/>
          <w:b/>
          <w:sz w:val="28"/>
          <w:szCs w:val="28"/>
        </w:rPr>
      </w:pPr>
    </w:p>
    <w:p>
      <w:pPr>
        <w:rPr>
          <w:rFonts w:ascii="仿宋_GB2312" w:hAnsi="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Theme="majorEastAsia" w:hAnsiTheme="majorEastAsia" w:eastAsiaTheme="majorEastAsia"/>
          <w:color w:val="000000"/>
          <w:szCs w:val="32"/>
        </w:rPr>
      </w:pPr>
      <w:r>
        <w:rPr>
          <w:rFonts w:hint="eastAsia" w:ascii="黑体" w:hAnsi="黑体" w:eastAsia="黑体"/>
          <w:sz w:val="28"/>
          <w:szCs w:val="28"/>
        </w:rPr>
        <w:t xml:space="preserve">附件1 </w:t>
      </w:r>
      <w:r>
        <w:rPr>
          <w:rFonts w:hint="eastAsia" w:ascii="黑体" w:hAnsi="黑体" w:eastAsia="黑体" w:cs="黑体"/>
          <w:sz w:val="28"/>
          <w:szCs w:val="28"/>
        </w:rPr>
        <w:t xml:space="preserve">  </w:t>
      </w:r>
      <w:r>
        <w:rPr>
          <w:rFonts w:hint="eastAsia" w:asciiTheme="majorEastAsia" w:hAnsiTheme="majorEastAsia" w:eastAsiaTheme="majorEastAsia"/>
          <w:color w:val="000000"/>
          <w:sz w:val="28"/>
          <w:szCs w:val="28"/>
        </w:rPr>
        <w:t>事业单位登记管理法律文书示范文本</w:t>
      </w:r>
    </w:p>
    <w:p>
      <w:pPr>
        <w:rPr>
          <w:rFonts w:ascii="仿宋_GB2312" w:hAnsi="宋体"/>
          <w:color w:val="000000"/>
          <w:sz w:val="28"/>
          <w:szCs w:val="28"/>
        </w:rPr>
      </w:pPr>
      <w:r>
        <w:rPr>
          <w:rFonts w:hint="eastAsia" w:ascii="仿宋_GB2312" w:hAnsi="宋体"/>
          <w:color w:val="000000"/>
          <w:sz w:val="28"/>
          <w:szCs w:val="28"/>
        </w:rPr>
        <w:t>1-1 设立登记申请受理通知书</w:t>
      </w:r>
    </w:p>
    <w:p>
      <w:pPr>
        <w:rPr>
          <w:rFonts w:ascii="仿宋_GB2312" w:hAnsi="宋体"/>
          <w:color w:val="000000"/>
          <w:sz w:val="28"/>
          <w:szCs w:val="28"/>
        </w:rPr>
      </w:pPr>
      <w:r>
        <w:rPr>
          <w:rFonts w:hint="eastAsia" w:ascii="仿宋_GB2312" w:hAnsi="宋体"/>
          <w:color w:val="000000"/>
          <w:sz w:val="28"/>
          <w:szCs w:val="28"/>
        </w:rPr>
        <w:t>1-2变更登记申请受理通知书</w:t>
      </w:r>
    </w:p>
    <w:p>
      <w:pPr>
        <w:rPr>
          <w:rFonts w:ascii="仿宋_GB2312" w:hAnsi="宋体"/>
          <w:color w:val="000000"/>
          <w:sz w:val="28"/>
          <w:szCs w:val="28"/>
        </w:rPr>
      </w:pPr>
      <w:r>
        <w:rPr>
          <w:rFonts w:hint="eastAsia" w:ascii="仿宋_GB2312" w:hAnsi="宋体"/>
          <w:color w:val="000000"/>
          <w:sz w:val="28"/>
          <w:szCs w:val="28"/>
        </w:rPr>
        <w:t>1-3注销登记申请受理通知书</w:t>
      </w:r>
    </w:p>
    <w:p>
      <w:pPr>
        <w:rPr>
          <w:rFonts w:ascii="仿宋_GB2312" w:hAnsi="宋体"/>
          <w:color w:val="000000"/>
          <w:sz w:val="28"/>
          <w:szCs w:val="28"/>
        </w:rPr>
      </w:pPr>
      <w:r>
        <w:rPr>
          <w:rFonts w:hint="eastAsia" w:ascii="仿宋_GB2312" w:hAnsi="宋体"/>
          <w:color w:val="000000"/>
          <w:sz w:val="28"/>
          <w:szCs w:val="28"/>
        </w:rPr>
        <w:t>1-4设立登记申请不予受理通知书</w:t>
      </w:r>
    </w:p>
    <w:p>
      <w:pPr>
        <w:rPr>
          <w:rFonts w:ascii="仿宋_GB2312" w:hAnsi="宋体"/>
          <w:color w:val="000000"/>
          <w:sz w:val="28"/>
          <w:szCs w:val="28"/>
        </w:rPr>
      </w:pPr>
      <w:r>
        <w:rPr>
          <w:rFonts w:hint="eastAsia" w:ascii="仿宋_GB2312" w:hAnsi="宋体"/>
          <w:color w:val="000000"/>
          <w:sz w:val="28"/>
          <w:szCs w:val="28"/>
        </w:rPr>
        <w:t>1-5变更登记申请不予受理通知书</w:t>
      </w:r>
    </w:p>
    <w:p>
      <w:pPr>
        <w:rPr>
          <w:rFonts w:ascii="仿宋_GB2312" w:hAnsi="宋体"/>
          <w:color w:val="000000"/>
          <w:sz w:val="28"/>
          <w:szCs w:val="28"/>
        </w:rPr>
      </w:pPr>
      <w:r>
        <w:rPr>
          <w:rFonts w:hint="eastAsia" w:ascii="仿宋_GB2312" w:hAnsi="宋体"/>
          <w:color w:val="000000"/>
          <w:sz w:val="28"/>
          <w:szCs w:val="28"/>
        </w:rPr>
        <w:t>1-6注销登记申请不予受理通知书</w:t>
      </w:r>
    </w:p>
    <w:p>
      <w:pPr>
        <w:rPr>
          <w:rFonts w:ascii="仿宋_GB2312" w:hAnsi="宋体"/>
          <w:color w:val="000000"/>
          <w:sz w:val="28"/>
          <w:szCs w:val="28"/>
        </w:rPr>
      </w:pPr>
      <w:r>
        <w:rPr>
          <w:rFonts w:hint="eastAsia" w:ascii="仿宋_GB2312" w:hAnsi="宋体"/>
          <w:color w:val="000000"/>
          <w:sz w:val="28"/>
          <w:szCs w:val="28"/>
        </w:rPr>
        <w:t>1-7准予设立登记通知书</w:t>
      </w:r>
    </w:p>
    <w:p>
      <w:pPr>
        <w:rPr>
          <w:rFonts w:ascii="仿宋_GB2312" w:hAnsi="宋体"/>
          <w:color w:val="000000"/>
          <w:sz w:val="28"/>
          <w:szCs w:val="28"/>
        </w:rPr>
      </w:pPr>
      <w:r>
        <w:rPr>
          <w:rFonts w:hint="eastAsia" w:ascii="仿宋_GB2312" w:hAnsi="宋体"/>
          <w:color w:val="000000"/>
          <w:sz w:val="28"/>
          <w:szCs w:val="28"/>
        </w:rPr>
        <w:t>1-8准予变更登记通知书</w:t>
      </w:r>
    </w:p>
    <w:p>
      <w:pPr>
        <w:rPr>
          <w:rFonts w:ascii="仿宋_GB2312" w:hAnsi="宋体"/>
          <w:color w:val="000000"/>
          <w:sz w:val="28"/>
          <w:szCs w:val="28"/>
        </w:rPr>
      </w:pPr>
      <w:r>
        <w:rPr>
          <w:rFonts w:hint="eastAsia" w:ascii="仿宋_GB2312" w:hAnsi="宋体"/>
          <w:color w:val="000000"/>
          <w:sz w:val="28"/>
          <w:szCs w:val="28"/>
        </w:rPr>
        <w:t>1-9准予注销登记通知书</w:t>
      </w:r>
    </w:p>
    <w:p>
      <w:pPr>
        <w:rPr>
          <w:rFonts w:ascii="仿宋_GB2312" w:hAnsi="宋体"/>
          <w:color w:val="000000"/>
          <w:sz w:val="28"/>
          <w:szCs w:val="28"/>
        </w:rPr>
      </w:pPr>
      <w:r>
        <w:rPr>
          <w:rFonts w:hint="eastAsia" w:ascii="仿宋_GB2312" w:hAnsi="宋体"/>
          <w:color w:val="000000"/>
          <w:sz w:val="28"/>
          <w:szCs w:val="28"/>
        </w:rPr>
        <w:t>1-10不予设立登记通知书</w:t>
      </w:r>
    </w:p>
    <w:p>
      <w:pPr>
        <w:rPr>
          <w:rFonts w:ascii="仿宋_GB2312" w:hAnsi="宋体"/>
          <w:color w:val="000000"/>
          <w:sz w:val="28"/>
          <w:szCs w:val="28"/>
        </w:rPr>
      </w:pPr>
      <w:r>
        <w:rPr>
          <w:rFonts w:hint="eastAsia" w:ascii="仿宋_GB2312" w:hAnsi="宋体"/>
          <w:color w:val="000000"/>
          <w:sz w:val="28"/>
          <w:szCs w:val="28"/>
        </w:rPr>
        <w:t>1-11不予变更登记通知书</w:t>
      </w:r>
    </w:p>
    <w:p>
      <w:pPr>
        <w:rPr>
          <w:rFonts w:ascii="仿宋_GB2312" w:hAnsi="宋体"/>
          <w:color w:val="000000"/>
          <w:sz w:val="28"/>
          <w:szCs w:val="28"/>
        </w:rPr>
      </w:pPr>
      <w:r>
        <w:rPr>
          <w:rFonts w:hint="eastAsia" w:ascii="仿宋_GB2312" w:hAnsi="宋体"/>
          <w:color w:val="000000"/>
          <w:sz w:val="28"/>
          <w:szCs w:val="28"/>
        </w:rPr>
        <w:t>1-12不予注销登记通知书</w:t>
      </w:r>
    </w:p>
    <w:p>
      <w:pPr>
        <w:rPr>
          <w:rFonts w:ascii="仿宋_GB2312" w:hAnsi="宋体"/>
          <w:color w:val="000000"/>
          <w:sz w:val="28"/>
          <w:szCs w:val="28"/>
        </w:rPr>
      </w:pPr>
      <w:r>
        <w:rPr>
          <w:rFonts w:hint="eastAsia" w:ascii="仿宋_GB2312" w:hAnsi="宋体"/>
          <w:color w:val="000000"/>
          <w:sz w:val="28"/>
          <w:szCs w:val="28"/>
        </w:rPr>
        <w:t>1-13设立登记申请补正材料通知书</w:t>
      </w:r>
    </w:p>
    <w:p>
      <w:pPr>
        <w:rPr>
          <w:rFonts w:ascii="仿宋_GB2312" w:hAnsi="宋体"/>
          <w:color w:val="000000"/>
          <w:sz w:val="28"/>
          <w:szCs w:val="28"/>
        </w:rPr>
      </w:pPr>
      <w:r>
        <w:rPr>
          <w:rFonts w:hint="eastAsia" w:ascii="仿宋_GB2312" w:hAnsi="宋体"/>
          <w:color w:val="000000"/>
          <w:sz w:val="28"/>
          <w:szCs w:val="28"/>
        </w:rPr>
        <w:t>1-14变更登记申请补正材料通知书</w:t>
      </w:r>
    </w:p>
    <w:p>
      <w:pPr>
        <w:rPr>
          <w:rFonts w:ascii="仿宋_GB2312" w:hAnsi="宋体"/>
          <w:color w:val="000000"/>
          <w:sz w:val="28"/>
          <w:szCs w:val="28"/>
        </w:rPr>
      </w:pPr>
      <w:r>
        <w:rPr>
          <w:rFonts w:hint="eastAsia" w:ascii="仿宋_GB2312" w:hAnsi="宋体"/>
          <w:color w:val="000000"/>
          <w:sz w:val="28"/>
          <w:szCs w:val="28"/>
        </w:rPr>
        <w:t>1-15注销登记申请补正材料通知书</w:t>
      </w:r>
    </w:p>
    <w:p>
      <w:pPr>
        <w:rPr>
          <w:rFonts w:ascii="仿宋_GB2312" w:hAnsi="宋体"/>
          <w:color w:val="000000"/>
          <w:sz w:val="28"/>
          <w:szCs w:val="28"/>
        </w:rPr>
      </w:pPr>
      <w:r>
        <w:rPr>
          <w:rFonts w:hint="eastAsia" w:ascii="仿宋_GB2312" w:hAnsi="宋体"/>
          <w:color w:val="000000"/>
          <w:sz w:val="28"/>
          <w:szCs w:val="28"/>
        </w:rPr>
        <w:t>1-16未按期报送年度报告警告书</w:t>
      </w:r>
    </w:p>
    <w:p>
      <w:pPr>
        <w:rPr>
          <w:rFonts w:ascii="仿宋_GB2312" w:hAnsi="宋体"/>
          <w:color w:val="000000"/>
          <w:sz w:val="28"/>
          <w:szCs w:val="28"/>
        </w:rPr>
      </w:pPr>
      <w:r>
        <w:rPr>
          <w:rFonts w:hint="eastAsia" w:ascii="仿宋_GB2312" w:hAnsi="宋体"/>
          <w:color w:val="000000"/>
          <w:sz w:val="28"/>
          <w:szCs w:val="28"/>
        </w:rPr>
        <w:t>1-17收缴《事业单位法人证书》和单位印章凭证</w:t>
      </w:r>
    </w:p>
    <w:p>
      <w:pPr>
        <w:spacing w:line="240" w:lineRule="exact"/>
        <w:rPr>
          <w:rFonts w:ascii="仿宋_GB2312" w:hAnsi="宋体"/>
          <w:color w:val="000000"/>
          <w:sz w:val="28"/>
          <w:szCs w:val="28"/>
        </w:rPr>
      </w:pPr>
      <w:r>
        <w:rPr>
          <w:rFonts w:ascii="仿宋_GB2312" w:hAnsi="宋体"/>
          <w:color w:val="000000"/>
          <w:sz w:val="28"/>
          <w:szCs w:val="28"/>
        </w:rPr>
        <w:br w:type="page"/>
      </w:r>
    </w:p>
    <w:p>
      <w:pPr>
        <w:rPr>
          <w:rFonts w:ascii="仿宋_GB2312" w:hAnsi="宋体"/>
          <w:color w:val="000000"/>
          <w:szCs w:val="32"/>
        </w:rPr>
      </w:pPr>
      <w:r>
        <w:rPr>
          <w:rFonts w:hint="eastAsia" w:ascii="仿宋_GB2312" w:hAnsi="宋体"/>
          <w:color w:val="000000"/>
          <w:szCs w:val="32"/>
        </w:rPr>
        <w:t>1-1 设立登记申请受理通知书</w:t>
      </w:r>
    </w:p>
    <w:p>
      <w:pPr>
        <w:jc w:val="center"/>
        <w:rPr>
          <w:rFonts w:ascii="宋体" w:hAnsi="宋体"/>
          <w:color w:val="000000"/>
          <w:spacing w:val="40"/>
          <w:sz w:val="44"/>
          <w:szCs w:val="44"/>
          <w:u w:val="single"/>
        </w:rPr>
      </w:pPr>
      <w:r>
        <w:rPr>
          <w:rFonts w:hint="eastAsia" w:ascii="宋体" w:hAnsi="宋体"/>
          <w:color w:val="000000"/>
          <w:sz w:val="52"/>
          <w:szCs w:val="52"/>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设立登记申请受理通知书</w:t>
      </w:r>
    </w:p>
    <w:p>
      <w:pPr>
        <w:wordWrap w:val="0"/>
        <w:jc w:val="right"/>
        <w:rPr>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 xml:space="preserve">设立登记申请。 </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六条、第七条和《事业单位登记管理暂行条例实施细则》第三十四条第二款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spacing w:line="240" w:lineRule="exact"/>
        <w:rPr>
          <w:rFonts w:ascii="仿宋_GB2312"/>
          <w:color w:val="000000"/>
          <w:szCs w:val="32"/>
        </w:rPr>
      </w:pPr>
      <w:r>
        <w:rPr>
          <w:rFonts w:ascii="仿宋_GB2312"/>
          <w:color w:val="000000"/>
          <w:szCs w:val="21"/>
        </w:rPr>
        <w:br w:type="page"/>
      </w:r>
    </w:p>
    <w:p>
      <w:pPr>
        <w:rPr>
          <w:rFonts w:ascii="仿宋_GB2312" w:hAnsi="宋体"/>
          <w:color w:val="000000"/>
          <w:szCs w:val="32"/>
        </w:rPr>
      </w:pPr>
      <w:r>
        <w:rPr>
          <w:rFonts w:hint="eastAsia" w:ascii="仿宋_GB2312" w:hAnsi="宋体"/>
          <w:color w:val="000000"/>
          <w:szCs w:val="32"/>
        </w:rPr>
        <w:t>1-2变更登记申请受理通知书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240" w:lineRule="exact"/>
        <w:rPr>
          <w:rFonts w:ascii="宋体" w:hAnsi="宋体"/>
          <w:color w:val="000000"/>
          <w:spacing w:val="40"/>
          <w:sz w:val="44"/>
          <w:szCs w:val="44"/>
          <w:u w:val="single"/>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变更登记申请受理通知书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条和《事业单位登记管理暂行条例实施细则》第三十四条第二款、第四十五条、第四十六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32"/>
        </w:rPr>
      </w:pPr>
      <w:r>
        <w:rPr>
          <w:rFonts w:hint="eastAsia" w:ascii="仿宋_GB2312" w:hAnsi="宋体"/>
          <w:color w:val="000000"/>
          <w:szCs w:val="32"/>
        </w:rPr>
        <w:t>1-3注销登记申请受理通知书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注销登记申请受理通知书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u w:val="single"/>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三条和《事业单位登记管理暂行条例实施细则》第三十四条第二款、第五十一条、第五十三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551" w:hanging="2240" w:hangingChars="700"/>
        <w:jc w:val="left"/>
        <w:rPr>
          <w:rFonts w:ascii="仿宋_GB2312"/>
          <w:color w:val="000000"/>
          <w:szCs w:val="32"/>
        </w:rPr>
      </w:pPr>
      <w:r>
        <w:rPr>
          <w:rFonts w:hint="eastAsia" w:ascii="仿宋_GB2312"/>
          <w:color w:val="000000"/>
          <w:szCs w:val="32"/>
        </w:rPr>
        <w:t xml:space="preserve"> </w:t>
      </w:r>
    </w:p>
    <w:p>
      <w:pPr>
        <w:rPr>
          <w:rFonts w:ascii="仿宋_GB2312"/>
          <w:color w:val="000000"/>
          <w:szCs w:val="21"/>
        </w:rPr>
      </w:pPr>
      <w:r>
        <w:rPr>
          <w:rFonts w:hint="eastAsia" w:ascii="仿宋_GB2312"/>
          <w:color w:val="000000"/>
          <w:szCs w:val="32"/>
        </w:rPr>
        <w:t>1-4</w:t>
      </w:r>
      <w:r>
        <w:rPr>
          <w:rFonts w:hint="eastAsia" w:ascii="宋体" w:hAnsi="宋体"/>
          <w:color w:val="000000"/>
          <w:szCs w:val="32"/>
        </w:rPr>
        <w:t xml:space="preserve">设立登记申请不予受理通知书 </w:t>
      </w:r>
      <w:r>
        <w:rPr>
          <w:rFonts w:hint="eastAsia" w:ascii="仿宋_GB2312"/>
          <w:color w:val="000000"/>
          <w:szCs w:val="32"/>
        </w:rPr>
        <w:t xml:space="preserve">                                      </w:t>
      </w:r>
    </w:p>
    <w:p>
      <w:pPr>
        <w:ind w:firstLine="880" w:firstLineChars="200"/>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设立登记申请不予受理通知书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设立登记申请。经审查，决定不予受理。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□根据《事业单位登记管理暂行条例》第二条的规定，该登记申请不属于事业单位登记管理范围。</w:t>
      </w:r>
    </w:p>
    <w:p>
      <w:pPr>
        <w:ind w:firstLine="640" w:firstLineChars="200"/>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firstLine="5280" w:firstLineChars="1650"/>
        <w:jc w:val="left"/>
        <w:rPr>
          <w:rFonts w:ascii="仿宋_GB2312"/>
          <w:color w:val="000000"/>
          <w:szCs w:val="32"/>
        </w:rPr>
      </w:pPr>
      <w:r>
        <w:rPr>
          <w:rFonts w:hint="eastAsia" w:ascii="仿宋_GB2312"/>
          <w:color w:val="000000"/>
          <w:szCs w:val="32"/>
        </w:rPr>
        <w:t xml:space="preserve"> </w:t>
      </w:r>
    </w:p>
    <w:p>
      <w:pPr>
        <w:jc w:val="left"/>
        <w:rPr>
          <w:rFonts w:ascii="仿宋_GB2312" w:hAnsi="宋体"/>
          <w:color w:val="000000"/>
          <w:szCs w:val="32"/>
        </w:rPr>
      </w:pPr>
      <w:r>
        <w:rPr>
          <w:rFonts w:hint="eastAsia" w:ascii="仿宋_GB2312" w:hAnsi="宋体"/>
          <w:color w:val="000000"/>
          <w:szCs w:val="32"/>
        </w:rPr>
        <w:t>1-5变更登记申请不予受理通知书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变更登记申请不予受理通知书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spacing w:line="360" w:lineRule="auto"/>
        <w:ind w:firstLine="6720" w:firstLineChars="2100"/>
        <w:rPr>
          <w:rFonts w:ascii="仿宋_GB2312"/>
          <w:color w:val="000000"/>
          <w:szCs w:val="32"/>
        </w:rPr>
      </w:pPr>
    </w:p>
    <w:p>
      <w:pPr>
        <w:spacing w:line="360" w:lineRule="auto"/>
        <w:ind w:firstLine="6720" w:firstLineChars="21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jc w:val="left"/>
        <w:rPr>
          <w:rFonts w:ascii="仿宋_GB2312"/>
          <w:color w:val="000000"/>
          <w:szCs w:val="32"/>
        </w:rPr>
      </w:pPr>
      <w:r>
        <w:rPr>
          <w:rFonts w:hint="eastAsia" w:ascii="仿宋_GB2312"/>
          <w:color w:val="000000"/>
          <w:szCs w:val="32"/>
        </w:rPr>
        <w:t>1-6</w:t>
      </w:r>
      <w:r>
        <w:rPr>
          <w:rFonts w:hint="eastAsia" w:ascii="仿宋_GB2312" w:hAnsi="宋体"/>
          <w:color w:val="000000"/>
          <w:szCs w:val="32"/>
        </w:rPr>
        <w:t>注销登记申请不予受理通知书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Cs w:val="32"/>
        </w:rPr>
      </w:pPr>
    </w:p>
    <w:p>
      <w:pPr>
        <w:jc w:val="center"/>
        <w:rPr>
          <w:rFonts w:ascii="宋体" w:hAnsi="宋体"/>
          <w:color w:val="000000"/>
          <w:sz w:val="44"/>
          <w:szCs w:val="44"/>
        </w:rPr>
      </w:pPr>
      <w:r>
        <w:rPr>
          <w:rFonts w:hint="eastAsia" w:ascii="宋体" w:hAnsi="宋体"/>
          <w:color w:val="000000"/>
          <w:sz w:val="44"/>
          <w:szCs w:val="44"/>
        </w:rPr>
        <w:t>注销登记申请不予受理通知书</w:t>
      </w:r>
    </w:p>
    <w:p>
      <w:pPr>
        <w:ind w:firstLine="4800" w:firstLineChars="1500"/>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ind w:firstLine="627" w:firstLineChars="196"/>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27" w:firstLineChars="196"/>
        <w:rPr>
          <w:rFonts w:ascii="仿宋_GB2312"/>
          <w:color w:val="000000"/>
          <w:szCs w:val="32"/>
        </w:rPr>
      </w:pPr>
      <w:r>
        <w:rPr>
          <w:rFonts w:hint="eastAsia" w:ascii="仿宋_GB2312"/>
          <w:color w:val="000000"/>
          <w:szCs w:val="32"/>
        </w:rPr>
        <w:t>□根据《事业单位登记管理暂行条例实施细则》第五十一条的规定，该登记申请不符合法定条件。</w:t>
      </w:r>
    </w:p>
    <w:p>
      <w:pPr>
        <w:ind w:firstLine="640" w:firstLineChars="200"/>
        <w:rPr>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rPr>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094" w:leftChars="1617" w:hanging="1920" w:hangingChars="600"/>
        <w:jc w:val="left"/>
        <w:rPr>
          <w:rFonts w:ascii="仿宋_GB2312"/>
          <w:color w:val="000000"/>
          <w:szCs w:val="32"/>
        </w:rPr>
      </w:pPr>
      <w:r>
        <w:rPr>
          <w:rFonts w:hint="eastAsia" w:ascii="仿宋_GB2312"/>
          <w:color w:val="000000"/>
          <w:szCs w:val="32"/>
        </w:rPr>
        <w:t xml:space="preserve"> </w:t>
      </w:r>
    </w:p>
    <w:p>
      <w:pPr>
        <w:spacing w:line="480" w:lineRule="exact"/>
        <w:ind w:left="1120" w:hanging="1120" w:hangingChars="350"/>
        <w:jc w:val="left"/>
        <w:rPr>
          <w:rFonts w:ascii="仿宋_GB2312"/>
          <w:color w:val="000000"/>
          <w:szCs w:val="32"/>
        </w:rPr>
      </w:pPr>
      <w:r>
        <w:rPr>
          <w:rFonts w:hint="eastAsia" w:ascii="仿宋_GB2312"/>
          <w:color w:val="000000"/>
          <w:szCs w:val="32"/>
        </w:rPr>
        <w:t>1-7</w:t>
      </w:r>
      <w:r>
        <w:rPr>
          <w:rFonts w:hint="eastAsia" w:ascii="宋体" w:hAnsi="宋体"/>
          <w:color w:val="000000"/>
          <w:szCs w:val="32"/>
        </w:rPr>
        <w:t>准予设立登记通知书</w:t>
      </w:r>
      <w:r>
        <w:rPr>
          <w:rFonts w:hint="eastAsia" w:ascii="仿宋_GB2312"/>
          <w:color w:val="000000"/>
          <w:szCs w:val="32"/>
        </w:rPr>
        <w:t xml:space="preserve">     </w:t>
      </w:r>
    </w:p>
    <w:p>
      <w:pPr>
        <w:spacing w:line="480" w:lineRule="exact"/>
        <w:ind w:left="1120" w:hanging="1120" w:hangingChars="350"/>
        <w:jc w:val="left"/>
        <w:rPr>
          <w:rFonts w:ascii="宋体" w:hAnsi="宋体"/>
          <w:color w:val="000000"/>
          <w:szCs w:val="32"/>
        </w:rPr>
      </w:pPr>
      <w:r>
        <w:rPr>
          <w:rFonts w:hint="eastAsia" w:ascii="仿宋_GB2312"/>
          <w:color w:val="000000"/>
          <w:szCs w:val="32"/>
        </w:rPr>
        <w:t xml:space="preserve">                                                                       </w:t>
      </w: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仿宋_GB2312"/>
          <w:color w:val="00000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准予设立登记通知书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设立登记申请，经审查符合法定条件，根据《中华人民共和国行政许可法》第三十八条第一款、《事业单位登记管理暂行条例》第六条、第八条和《事业单位登记管理暂行条例实施细则》第三十四条第四款、第三十六条的规定，决定准予设立登记。</w:t>
      </w:r>
    </w:p>
    <w:p>
      <w:pPr>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事业单位法人证书》。根据《事业单位登记管理暂行条例实施细则》第四十三条的规定，请自领取《事业单位法人证书》之日起60个工作日内，将你单位印章的印迹、基本账户号，以及法定代表人的签字、印章的印迹送我局备案。</w:t>
      </w:r>
    </w:p>
    <w:p>
      <w:pPr>
        <w:ind w:firstLine="640" w:firstLineChars="200"/>
        <w:rPr>
          <w:rFonts w:ascii="仿宋_GB2312"/>
          <w:color w:val="000000"/>
          <w:szCs w:val="32"/>
        </w:rPr>
      </w:pPr>
    </w:p>
    <w:p>
      <w:pPr>
        <w:ind w:firstLine="640" w:firstLineChars="200"/>
        <w:rPr>
          <w:rFonts w:ascii="仿宋_GB2312"/>
          <w:color w:val="000000"/>
          <w:szCs w:val="32"/>
        </w:rPr>
      </w:pPr>
      <w:r>
        <w:rPr>
          <w:rFonts w:hint="eastAsia" w:ascii="仿宋_GB2312"/>
          <w:color w:val="000000"/>
          <w:szCs w:val="32"/>
        </w:rPr>
        <w:t>附：事业单位登记管理相关事项备案表</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51" w:hanging="1920" w:hangingChars="600"/>
        <w:jc w:val="left"/>
        <w:rPr>
          <w:rFonts w:ascii="仿宋_GB2312"/>
          <w:color w:val="000000"/>
          <w:szCs w:val="32"/>
        </w:rPr>
      </w:pP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4"/>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3360" w:firstLineChars="1400"/>
        <w:rPr>
          <w:rFonts w:ascii="仿宋_GB2312"/>
          <w:color w:val="000000"/>
          <w:sz w:val="24"/>
        </w:rPr>
      </w:pPr>
    </w:p>
    <w:p>
      <w:pPr>
        <w:ind w:firstLine="4160" w:firstLineChars="1300"/>
        <w:rPr>
          <w:color w:val="000000"/>
          <w:szCs w:val="21"/>
        </w:rPr>
      </w:pPr>
      <w:r>
        <w:rPr>
          <w:rFonts w:hint="eastAsia" w:ascii="仿宋_GB2312"/>
          <w:color w:val="000000"/>
          <w:szCs w:val="32"/>
        </w:rPr>
        <w:t>备案日期：    年  月  日</w:t>
      </w:r>
    </w:p>
    <w:p>
      <w:pPr>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1-8</w:t>
      </w:r>
      <w:r>
        <w:rPr>
          <w:rFonts w:hint="eastAsia" w:ascii="宋体" w:hAnsi="宋体"/>
          <w:color w:val="000000"/>
          <w:szCs w:val="32"/>
        </w:rPr>
        <w:t>准予变更登记通知书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 w:val="44"/>
          <w:szCs w:val="44"/>
        </w:rPr>
      </w:pPr>
      <w:r>
        <w:rPr>
          <w:rFonts w:hint="eastAsia" w:ascii="宋体" w:hAnsi="宋体"/>
          <w:color w:val="000000"/>
          <w:sz w:val="44"/>
          <w:szCs w:val="44"/>
        </w:rPr>
        <w:t>准予变更登记通知书</w:t>
      </w:r>
    </w:p>
    <w:p>
      <w:pPr>
        <w:wordWrap w:val="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540" w:lineRule="exact"/>
        <w:ind w:firstLine="640" w:firstLineChars="200"/>
        <w:rPr>
          <w:rFonts w:ascii="仿宋_GB2312"/>
          <w:color w:val="000000"/>
          <w:szCs w:val="32"/>
        </w:rPr>
      </w:pPr>
      <w:r>
        <w:rPr>
          <w:rFonts w:hint="eastAsia" w:ascii="仿宋_GB2312"/>
          <w:color w:val="000000"/>
          <w:szCs w:val="32"/>
        </w:rPr>
        <w:t>你单位提出的变更登记申请，经审查符合法定条件，根据《中华人民共和国行政许可法》第三十八条第一款、《事业单位登记管理暂行条例》第六条、第八条和《事业单位登记管理暂行条例实施细则》第四十五条、第四十六条的规定，决定准予变更登记。</w:t>
      </w:r>
    </w:p>
    <w:p>
      <w:pPr>
        <w:spacing w:line="540" w:lineRule="exact"/>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变更后的《事业单位法人证书》。根据《事业单位登记管理暂行条例实施细则》第四十八条的规定，在领取变更后的《事业单位法人证书》时上缴变更前的《事业单位法人证书》，变更名称的还应当上缴变更前的单位印章。根据《事业单位登记管理暂行条例实施细则》第四十九条的规定，事业单位变更名称、法定代表人的，应当自领取变更后的《事业单位法人证书》之日起60个工作日内，将变更后的单位印章的印迹、新任法定代表人的签字及印章的印迹送我局备案。</w:t>
      </w:r>
    </w:p>
    <w:p>
      <w:pPr>
        <w:spacing w:line="540" w:lineRule="exact"/>
        <w:ind w:firstLine="645"/>
        <w:rPr>
          <w:rFonts w:ascii="仿宋_GB2312"/>
          <w:color w:val="000000"/>
          <w:szCs w:val="32"/>
        </w:rPr>
      </w:pPr>
      <w:r>
        <w:rPr>
          <w:rFonts w:hint="eastAsia" w:ascii="仿宋_GB2312"/>
          <w:color w:val="000000"/>
          <w:szCs w:val="32"/>
        </w:rPr>
        <w:t>附：事业单位登记管理相关事项备案表</w:t>
      </w:r>
    </w:p>
    <w:p>
      <w:pPr>
        <w:spacing w:line="540" w:lineRule="exact"/>
        <w:ind w:firstLine="645"/>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540" w:lineRule="exact"/>
        <w:ind w:left="7203" w:leftChars="1551" w:hanging="2240" w:hangingChars="700"/>
        <w:jc w:val="left"/>
        <w:rPr>
          <w:rFonts w:ascii="仿宋_GB2312"/>
          <w:color w:val="000000"/>
          <w:szCs w:val="32"/>
        </w:rPr>
      </w:pPr>
      <w:r>
        <w:rPr>
          <w:rFonts w:hint="eastAsia" w:ascii="仿宋_GB2312"/>
          <w:color w:val="000000"/>
          <w:szCs w:val="32"/>
        </w:rPr>
        <w:t xml:space="preserve"> </w:t>
      </w: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4"/>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4480" w:firstLineChars="1400"/>
        <w:rPr>
          <w:rFonts w:ascii="仿宋_GB2312"/>
          <w:color w:val="000000"/>
          <w:szCs w:val="32"/>
        </w:rPr>
      </w:pPr>
    </w:p>
    <w:p>
      <w:pPr>
        <w:ind w:firstLine="4160" w:firstLineChars="1300"/>
        <w:rPr>
          <w:color w:val="000000"/>
          <w:szCs w:val="21"/>
        </w:rPr>
      </w:pPr>
      <w:r>
        <w:rPr>
          <w:rFonts w:hint="eastAsia" w:ascii="仿宋_GB2312"/>
          <w:color w:val="000000"/>
          <w:szCs w:val="32"/>
        </w:rPr>
        <w:t>备案日期：    年  月  日</w:t>
      </w:r>
    </w:p>
    <w:p>
      <w:pPr>
        <w:spacing w:line="480" w:lineRule="exact"/>
        <w:rPr>
          <w:rFonts w:ascii="宋体" w:hAnsi="宋体"/>
          <w:color w:val="000000"/>
          <w:szCs w:val="32"/>
        </w:rPr>
      </w:pPr>
      <w:r>
        <w:rPr>
          <w:rFonts w:ascii="仿宋_GB2312" w:hAnsi="宋体"/>
          <w:color w:val="000000"/>
          <w:sz w:val="24"/>
        </w:rPr>
        <w:br w:type="page"/>
      </w:r>
      <w:r>
        <w:rPr>
          <w:rFonts w:hint="eastAsia" w:ascii="仿宋_GB2312" w:hAnsi="宋体"/>
          <w:color w:val="000000"/>
          <w:szCs w:val="32"/>
        </w:rPr>
        <w:t>1-9</w:t>
      </w:r>
      <w:r>
        <w:rPr>
          <w:rFonts w:hint="eastAsia" w:ascii="宋体" w:hAnsi="宋体"/>
          <w:color w:val="000000"/>
          <w:szCs w:val="32"/>
        </w:rPr>
        <w:t>准予注销登记通知书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仿宋_GB2312" w:hAnsi="宋体"/>
          <w:color w:val="000000"/>
          <w:sz w:val="24"/>
        </w:rPr>
      </w:pPr>
    </w:p>
    <w:p>
      <w:pP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准予注销登记通知书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注销登记申请，经审查符合法定条件，根据《中华人民共和国行政许可法》第三十八条第一款、《事业单位登记管理暂行条例》第十三条和《事业单位登记管理暂行条例实施细则》第五十一条、第五十二条、第五十三条的规定，决定准予注销登记。</w:t>
      </w:r>
    </w:p>
    <w:p>
      <w:pPr>
        <w:ind w:firstLine="640" w:firstLineChars="200"/>
        <w:rPr>
          <w:rFonts w:ascii="仿宋_GB2312"/>
          <w:color w:val="000000"/>
          <w:szCs w:val="32"/>
        </w:rPr>
      </w:pPr>
      <w:r>
        <w:rPr>
          <w:rFonts w:hint="eastAsia" w:ascii="仿宋_GB2312"/>
          <w:color w:val="000000"/>
          <w:szCs w:val="32"/>
        </w:rPr>
        <w:t>根据《事业单位登记管理暂行条例实施细则》第五十四条的规定，自本决定作出之日起，你单位的《事业单位法人证书》正、副本和单位印章废止并由我局收缴。</w:t>
      </w:r>
    </w:p>
    <w:p>
      <w:pPr>
        <w:ind w:firstLine="1600" w:firstLineChars="500"/>
        <w:rPr>
          <w:rFonts w:ascii="仿宋_GB2312"/>
          <w:color w:val="000000"/>
          <w:szCs w:val="32"/>
        </w:rPr>
      </w:pPr>
    </w:p>
    <w:p>
      <w:pPr>
        <w:ind w:firstLine="1600" w:firstLineChars="500"/>
        <w:rPr>
          <w:rFonts w:ascii="仿宋_GB2312"/>
          <w:color w:val="000000"/>
          <w:szCs w:val="32"/>
        </w:rPr>
      </w:pPr>
    </w:p>
    <w:p>
      <w:pPr>
        <w:ind w:firstLine="1600" w:firstLineChars="500"/>
        <w:rPr>
          <w:rFonts w:ascii="仿宋_GB2312"/>
          <w:color w:val="000000"/>
          <w:szCs w:val="32"/>
        </w:rPr>
      </w:pPr>
    </w:p>
    <w:p>
      <w:pPr>
        <w:autoSpaceDE w:val="0"/>
        <w:autoSpaceDN w:val="0"/>
        <w:adjustRightInd w:val="0"/>
        <w:spacing w:line="360" w:lineRule="auto"/>
        <w:ind w:left="5600" w:leftChars="1150" w:hanging="1920" w:hangingChars="600"/>
        <w:jc w:val="left"/>
        <w:rPr>
          <w:rFonts w:ascii="仿宋_GB2312"/>
          <w:color w:val="000000"/>
          <w:szCs w:val="32"/>
        </w:rPr>
      </w:pPr>
      <w:r>
        <w:rPr>
          <w:rFonts w:hint="eastAsia" w:ascii="仿宋_GB2312"/>
          <w:color w:val="000000"/>
          <w:szCs w:val="32"/>
        </w:rPr>
        <w:t xml:space="preserve">（事业单位登记管理机关印章）                                                   年  月  日 </w:t>
      </w:r>
    </w:p>
    <w:p>
      <w:pPr>
        <w:autoSpaceDE w:val="0"/>
        <w:autoSpaceDN w:val="0"/>
        <w:adjustRightInd w:val="0"/>
        <w:spacing w:line="360" w:lineRule="auto"/>
        <w:ind w:left="5600" w:leftChars="1150" w:hanging="1920" w:hangingChars="600"/>
        <w:jc w:val="left"/>
        <w:rPr>
          <w:rFonts w:ascii="仿宋_GB2312"/>
          <w:color w:val="000000"/>
          <w:szCs w:val="32"/>
        </w:rPr>
      </w:pPr>
    </w:p>
    <w:p>
      <w:pPr>
        <w:spacing w:line="480" w:lineRule="exact"/>
        <w:rPr>
          <w:rFonts w:ascii="仿宋_GB2312"/>
          <w:color w:val="000000"/>
          <w:szCs w:val="32"/>
        </w:rPr>
      </w:pPr>
    </w:p>
    <w:p>
      <w:pPr>
        <w:spacing w:line="480" w:lineRule="exact"/>
        <w:rPr>
          <w:rFonts w:ascii="仿宋_GB2312" w:hAnsi="宋体"/>
          <w:color w:val="000000"/>
          <w:szCs w:val="32"/>
        </w:rPr>
      </w:pPr>
      <w:r>
        <w:rPr>
          <w:rFonts w:hint="eastAsia" w:ascii="仿宋_GB2312" w:hAnsi="宋体"/>
          <w:color w:val="000000"/>
          <w:szCs w:val="32"/>
        </w:rPr>
        <w:t>1-10不予设立登记通知书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spacing w:line="480" w:lineRule="exact"/>
        <w:ind w:firstLine="1760" w:firstLineChars="400"/>
        <w:rPr>
          <w:rFonts w:ascii="宋体" w:hAnsi="宋体"/>
          <w:color w:val="000000"/>
          <w:sz w:val="44"/>
          <w:szCs w:val="44"/>
        </w:rPr>
      </w:pPr>
      <w:r>
        <w:rPr>
          <w:rFonts w:hint="eastAsia" w:ascii="宋体" w:hAnsi="宋体"/>
          <w:color w:val="000000"/>
          <w:sz w:val="44"/>
          <w:szCs w:val="44"/>
        </w:rPr>
        <w:t>不予设立登记通知书</w:t>
      </w:r>
    </w:p>
    <w:p>
      <w:pPr>
        <w:wordWrap w:val="0"/>
        <w:jc w:val="right"/>
        <w:rPr>
          <w:rFonts w:ascii="仿宋_GB2312"/>
          <w:color w:val="000000"/>
          <w:szCs w:val="32"/>
        </w:rPr>
      </w:pPr>
      <w:r>
        <w:rPr>
          <w:rFonts w:hint="eastAsia" w:ascii="仿宋_GB2312"/>
          <w:color w:val="000000"/>
          <w:szCs w:val="32"/>
        </w:rPr>
        <w:t xml:space="preserve"> 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我局对受理的你单位设立登记申请进行了审查，决定不予设立登记。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rPr>
          <w:rFonts w:ascii="仿宋_GB2312"/>
          <w:color w:val="000000"/>
          <w:szCs w:val="32"/>
        </w:rPr>
      </w:pPr>
      <w:r>
        <w:rPr>
          <w:rFonts w:hint="eastAsia" w:ascii="仿宋_GB2312"/>
          <w:color w:val="000000"/>
          <w:szCs w:val="32"/>
        </w:rPr>
        <w:t>　　</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01" w:hanging="2080" w:hangingChars="650"/>
        <w:jc w:val="left"/>
        <w:rPr>
          <w:rFonts w:ascii="仿宋_GB2312"/>
          <w:color w:val="000000"/>
          <w:szCs w:val="32"/>
        </w:rPr>
      </w:pPr>
      <w:r>
        <w:rPr>
          <w:rFonts w:hint="eastAsia" w:ascii="仿宋_GB2312"/>
          <w:color w:val="000000"/>
          <w:szCs w:val="32"/>
        </w:rPr>
        <w:t xml:space="preserve"> </w:t>
      </w:r>
    </w:p>
    <w:p>
      <w:pPr>
        <w:rPr>
          <w:rFonts w:ascii="仿宋_GB2312"/>
          <w:color w:val="000000"/>
          <w:szCs w:val="32"/>
        </w:rPr>
      </w:pPr>
    </w:p>
    <w:p>
      <w:pPr>
        <w:rPr>
          <w:rFonts w:ascii="仿宋_GB2312"/>
          <w:color w:val="000000"/>
          <w:szCs w:val="32"/>
        </w:rPr>
      </w:pPr>
    </w:p>
    <w:p>
      <w:pPr>
        <w:jc w:val="left"/>
        <w:rPr>
          <w:rFonts w:ascii="仿宋_GB2312" w:hAnsi="宋体"/>
          <w:color w:val="000000"/>
          <w:szCs w:val="32"/>
        </w:rPr>
      </w:pPr>
      <w:r>
        <w:rPr>
          <w:rFonts w:hint="eastAsia" w:ascii="仿宋_GB2312" w:hAnsi="宋体"/>
          <w:color w:val="000000"/>
          <w:szCs w:val="32"/>
        </w:rPr>
        <w:t>1-11不予变更登记通知书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不予变更登记通知书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我局对受理的你单位变更登记申请进行了审查，决定不予变更登记。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21"/>
        </w:rPr>
      </w:pPr>
    </w:p>
    <w:p>
      <w:pPr>
        <w:spacing w:line="480" w:lineRule="exact"/>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1-12</w:t>
      </w:r>
      <w:r>
        <w:rPr>
          <w:rFonts w:hint="eastAsia" w:ascii="宋体" w:hAnsi="宋体"/>
          <w:color w:val="000000"/>
          <w:szCs w:val="32"/>
        </w:rPr>
        <w:t>不予注销登记通知书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仿宋_GB2312" w:hAnsi="宋体"/>
          <w:color w:val="000000"/>
          <w:szCs w:val="21"/>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不予注销登记通知书</w:t>
      </w:r>
    </w:p>
    <w:p>
      <w:pPr>
        <w:wordWrap w:val="0"/>
        <w:jc w:val="right"/>
        <w:rPr>
          <w:rFonts w:ascii="仿宋_GB2312"/>
          <w:color w:val="000000"/>
          <w:szCs w:val="32"/>
        </w:rPr>
      </w:pPr>
      <w:r>
        <w:rPr>
          <w:rFonts w:hint="eastAsia" w:ascii="仿宋_GB2312"/>
          <w:color w:val="000000"/>
          <w:szCs w:val="32"/>
        </w:rPr>
        <w:t>X事登书字[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我局对受理的你单位注销登记申请进行了审查，决定不予注销登记。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spacing w:line="360" w:lineRule="auto"/>
        <w:ind w:left="8320" w:leftChars="2600" w:firstLine="960" w:firstLineChars="300"/>
        <w:jc w:val="right"/>
        <w:rPr>
          <w:rFonts w:ascii="仿宋_GB2312"/>
          <w:color w:val="000000"/>
          <w:szCs w:val="21"/>
        </w:rPr>
      </w:pPr>
    </w:p>
    <w:p>
      <w:pPr>
        <w:spacing w:line="480" w:lineRule="exact"/>
        <w:jc w:val="left"/>
        <w:rPr>
          <w:rFonts w:ascii="宋体" w:hAnsi="宋体"/>
          <w:color w:val="000000"/>
          <w:szCs w:val="32"/>
        </w:rPr>
      </w:pPr>
      <w:r>
        <w:rPr>
          <w:rFonts w:ascii="隶书" w:hAnsi="宋体" w:eastAsia="隶书"/>
          <w:color w:val="000000"/>
          <w:sz w:val="24"/>
        </w:rPr>
        <w:br w:type="page"/>
      </w:r>
      <w:r>
        <w:rPr>
          <w:rFonts w:hint="eastAsia" w:ascii="仿宋_GB2312"/>
          <w:color w:val="000000"/>
          <w:szCs w:val="32"/>
        </w:rPr>
        <w:t xml:space="preserve"> 1-13</w:t>
      </w:r>
      <w:r>
        <w:rPr>
          <w:rFonts w:hint="eastAsia" w:ascii="宋体" w:hAnsi="宋体"/>
          <w:color w:val="000000"/>
          <w:szCs w:val="32"/>
        </w:rPr>
        <w:t>设立登记申请补正材料通知书</w:t>
      </w:r>
    </w:p>
    <w:p>
      <w:pPr>
        <w:spacing w:line="240" w:lineRule="exact"/>
        <w:rPr>
          <w:rFonts w:ascii="仿宋_GB2312"/>
          <w:color w:val="000000"/>
          <w:sz w:val="24"/>
        </w:rPr>
      </w:pP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w:t>
      </w:r>
      <w:r>
        <w:rPr>
          <w:rFonts w:hint="eastAsia" w:ascii="仿宋_GB2312"/>
          <w:color w:val="000000"/>
          <w:szCs w:val="32"/>
          <w:u w:val="single"/>
        </w:rPr>
        <w:t xml:space="preserve">                 </w:t>
      </w:r>
      <w:r>
        <w:rPr>
          <w:rFonts w:hint="eastAsia" w:ascii="仿宋_GB2312"/>
          <w:color w:val="000000"/>
          <w:szCs w:val="32"/>
        </w:rPr>
        <w:t>设立登记申请需要补正下列材料：</w:t>
      </w:r>
    </w:p>
    <w:p>
      <w:pPr>
        <w:ind w:firstLine="640" w:firstLineChars="200"/>
        <w:rPr>
          <w:rFonts w:ascii="仿宋_GB2312"/>
          <w:color w:val="000000"/>
          <w:szCs w:val="32"/>
        </w:rPr>
      </w:pPr>
      <w:r>
        <w:rPr>
          <w:rFonts w:hint="eastAsia" w:ascii="仿宋_GB2312"/>
          <w:color w:val="000000"/>
          <w:szCs w:val="32"/>
        </w:rPr>
        <w:t>□事业单位法人设立登记（备案）申请书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□事业单位章程草案</w:t>
      </w:r>
    </w:p>
    <w:p>
      <w:pPr>
        <w:ind w:firstLine="640" w:firstLineChars="200"/>
        <w:rPr>
          <w:rFonts w:ascii="仿宋_GB2312"/>
          <w:color w:val="000000"/>
          <w:szCs w:val="32"/>
        </w:rPr>
      </w:pPr>
      <w:r>
        <w:rPr>
          <w:rFonts w:hint="eastAsia" w:ascii="仿宋_GB2312"/>
          <w:color w:val="000000"/>
          <w:szCs w:val="32"/>
        </w:rPr>
        <w:t>□审批机关批准设立的文件</w:t>
      </w:r>
    </w:p>
    <w:p>
      <w:pPr>
        <w:ind w:firstLine="640" w:firstLineChars="200"/>
        <w:rPr>
          <w:rFonts w:ascii="仿宋_GB2312"/>
          <w:color w:val="000000"/>
          <w:szCs w:val="32"/>
        </w:rPr>
      </w:pPr>
      <w:r>
        <w:rPr>
          <w:rFonts w:hint="eastAsia" w:ascii="仿宋_GB2312"/>
          <w:color w:val="000000"/>
          <w:szCs w:val="32"/>
        </w:rPr>
        <w:t>□拟任法定代表人任申请设立登记单位行政职务的任职文件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□住所证明</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color w:val="000000"/>
          <w:szCs w:val="32"/>
        </w:rPr>
      </w:pPr>
    </w:p>
    <w:p>
      <w:pPr>
        <w:jc w:val="center"/>
        <w:rPr>
          <w:rFonts w:ascii="仿宋_GB2312"/>
          <w:color w:val="000000"/>
          <w:szCs w:val="32"/>
        </w:rPr>
      </w:pPr>
    </w:p>
    <w:p>
      <w:pPr>
        <w:spacing w:line="480" w:lineRule="exact"/>
        <w:jc w:val="left"/>
        <w:rPr>
          <w:rFonts w:ascii="仿宋_GB2312" w:hAnsi="宋体"/>
          <w:color w:val="000000"/>
          <w:szCs w:val="32"/>
        </w:rPr>
      </w:pPr>
      <w:r>
        <w:rPr>
          <w:rFonts w:ascii="仿宋_GB2312"/>
          <w:color w:val="000000"/>
          <w:szCs w:val="21"/>
          <w:u w:val="single"/>
        </w:rPr>
        <w:br w:type="page"/>
      </w:r>
      <w:r>
        <w:rPr>
          <w:rFonts w:hint="eastAsia" w:ascii="仿宋_GB2312"/>
          <w:color w:val="000000"/>
          <w:szCs w:val="32"/>
        </w:rPr>
        <w:t>1-14</w:t>
      </w:r>
      <w:r>
        <w:rPr>
          <w:rFonts w:hint="eastAsia" w:ascii="仿宋_GB2312" w:hAnsi="宋体"/>
          <w:color w:val="000000"/>
          <w:szCs w:val="32"/>
        </w:rPr>
        <w:t>变更登记申请补正材料通知书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日提交的变更登记申请需要补正下列材料：</w:t>
      </w:r>
    </w:p>
    <w:p>
      <w:pPr>
        <w:ind w:firstLine="640" w:firstLineChars="200"/>
        <w:rPr>
          <w:rFonts w:ascii="仿宋_GB2312"/>
          <w:color w:val="000000"/>
          <w:szCs w:val="32"/>
        </w:rPr>
      </w:pPr>
      <w:r>
        <w:rPr>
          <w:rFonts w:hint="eastAsia" w:ascii="仿宋_GB2312"/>
          <w:color w:val="000000"/>
          <w:szCs w:val="32"/>
        </w:rPr>
        <w:t>□事业单位法人变更登记申请书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□审批机关批准变更名称的文件</w:t>
      </w:r>
    </w:p>
    <w:p>
      <w:pPr>
        <w:ind w:firstLine="640" w:firstLineChars="200"/>
        <w:rPr>
          <w:rFonts w:ascii="仿宋_GB2312"/>
          <w:color w:val="000000"/>
          <w:szCs w:val="32"/>
        </w:rPr>
      </w:pPr>
      <w:r>
        <w:rPr>
          <w:rFonts w:hint="eastAsia" w:ascii="仿宋_GB2312"/>
          <w:color w:val="000000"/>
          <w:szCs w:val="32"/>
        </w:rPr>
        <w:t>□经费来源改变的证明文件</w:t>
      </w:r>
    </w:p>
    <w:p>
      <w:pPr>
        <w:ind w:firstLine="640" w:firstLineChars="200"/>
        <w:rPr>
          <w:rFonts w:ascii="仿宋_GB2312"/>
          <w:color w:val="000000"/>
          <w:szCs w:val="32"/>
        </w:rPr>
      </w:pPr>
      <w:r>
        <w:rPr>
          <w:rFonts w:hint="eastAsia" w:ascii="仿宋_GB2312"/>
          <w:color w:val="000000"/>
          <w:szCs w:val="32"/>
        </w:rPr>
        <w:t>□拟任法定代表人任申请变更登记单位行政职务的任职文件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□现任法定代表人免职文件</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□新住所证明文件</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□事业单位法人证书副本复印件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left"/>
        <w:rPr>
          <w:rFonts w:ascii="宋体" w:hAnsi="宋体"/>
          <w:color w:val="000000"/>
          <w:szCs w:val="32"/>
        </w:rPr>
      </w:pPr>
      <w:r>
        <w:rPr>
          <w:rFonts w:hint="eastAsia" w:ascii="仿宋_GB2312"/>
          <w:color w:val="000000"/>
          <w:szCs w:val="32"/>
        </w:rPr>
        <w:t>1-15</w:t>
      </w:r>
      <w:r>
        <w:rPr>
          <w:rFonts w:hint="eastAsia" w:ascii="宋体" w:hAnsi="宋体"/>
          <w:color w:val="000000"/>
          <w:szCs w:val="32"/>
        </w:rPr>
        <w:t>注销登记申请补正材料通知书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jc w:val="center"/>
        <w:rPr>
          <w:rFonts w:ascii="宋体" w:hAnsi="宋体"/>
          <w:color w:val="000000"/>
          <w:sz w:val="44"/>
          <w:szCs w:val="44"/>
        </w:rPr>
      </w:pPr>
      <w:r>
        <w:rPr>
          <w:rFonts w:hint="eastAsia" w:ascii="宋体" w:hAnsi="宋体"/>
          <w:color w:val="000000"/>
          <w:sz w:val="44"/>
          <w:szCs w:val="44"/>
        </w:rPr>
        <w:t>注销登记申请补正材料通知书</w:t>
      </w:r>
    </w:p>
    <w:p>
      <w:pPr>
        <w:spacing w:line="480" w:lineRule="exact"/>
        <w:ind w:firstLine="4800" w:firstLineChars="1500"/>
        <w:jc w:val="right"/>
        <w:rPr>
          <w:rFonts w:ascii="仿宋_GB2312"/>
          <w:color w:val="000000"/>
          <w:szCs w:val="32"/>
        </w:rPr>
      </w:pPr>
      <w:r>
        <w:rPr>
          <w:rFonts w:hint="eastAsia" w:ascii="仿宋_GB2312"/>
          <w:color w:val="000000"/>
          <w:szCs w:val="32"/>
        </w:rPr>
        <w:t>X事登书字[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日提交的注销登记申请需要补正下列材料：</w:t>
      </w:r>
    </w:p>
    <w:p>
      <w:pPr>
        <w:ind w:firstLine="640" w:firstLineChars="200"/>
        <w:rPr>
          <w:rFonts w:ascii="仿宋_GB2312"/>
          <w:color w:val="000000"/>
          <w:szCs w:val="32"/>
        </w:rPr>
      </w:pPr>
      <w:r>
        <w:rPr>
          <w:rFonts w:hint="eastAsia" w:ascii="仿宋_GB2312"/>
          <w:color w:val="000000"/>
          <w:szCs w:val="32"/>
        </w:rPr>
        <w:t>□事业单位法人注销登记（备案）申请书</w:t>
      </w:r>
    </w:p>
    <w:p>
      <w:pPr>
        <w:ind w:firstLine="640" w:firstLineChars="200"/>
        <w:rPr>
          <w:rFonts w:ascii="仿宋_GB2312"/>
          <w:color w:val="000000"/>
          <w:szCs w:val="32"/>
        </w:rPr>
      </w:pPr>
      <w:r>
        <w:rPr>
          <w:rFonts w:hint="eastAsia" w:ascii="仿宋_GB2312"/>
          <w:color w:val="000000"/>
          <w:szCs w:val="32"/>
        </w:rPr>
        <w:t>□撤销或者解散的证明文件</w:t>
      </w:r>
    </w:p>
    <w:p>
      <w:pPr>
        <w:ind w:firstLine="640" w:firstLineChars="200"/>
        <w:rPr>
          <w:rFonts w:ascii="仿宋_GB2312"/>
          <w:color w:val="000000"/>
          <w:szCs w:val="32"/>
        </w:rPr>
      </w:pPr>
      <w:r>
        <w:rPr>
          <w:rFonts w:hint="eastAsia" w:ascii="仿宋_GB2312"/>
          <w:color w:val="000000"/>
          <w:szCs w:val="32"/>
        </w:rPr>
        <w:t>□有关机关确认的清算报告</w:t>
      </w:r>
    </w:p>
    <w:p>
      <w:pPr>
        <w:ind w:firstLine="640" w:firstLineChars="200"/>
        <w:rPr>
          <w:rFonts w:ascii="仿宋_GB2312"/>
          <w:color w:val="000000"/>
          <w:szCs w:val="32"/>
        </w:rPr>
      </w:pPr>
      <w:r>
        <w:rPr>
          <w:rFonts w:hint="eastAsia" w:ascii="仿宋_GB2312"/>
          <w:color w:val="000000"/>
          <w:szCs w:val="32"/>
        </w:rPr>
        <w:t>□发布拟申请注销登记公告的凭证</w:t>
      </w:r>
    </w:p>
    <w:p>
      <w:pPr>
        <w:ind w:firstLine="640" w:firstLineChars="200"/>
        <w:rPr>
          <w:rFonts w:ascii="仿宋_GB2312"/>
          <w:color w:val="000000"/>
          <w:szCs w:val="32"/>
        </w:rPr>
      </w:pPr>
      <w:r>
        <w:rPr>
          <w:rFonts w:hint="eastAsia" w:ascii="仿宋_GB2312"/>
          <w:color w:val="000000"/>
          <w:szCs w:val="32"/>
        </w:rPr>
        <w:t>□《事业单位法人证书》正本</w:t>
      </w:r>
    </w:p>
    <w:p>
      <w:pPr>
        <w:ind w:firstLine="640" w:firstLineChars="200"/>
        <w:rPr>
          <w:rFonts w:ascii="仿宋_GB2312"/>
          <w:color w:val="000000"/>
          <w:szCs w:val="32"/>
        </w:rPr>
      </w:pPr>
      <w:r>
        <w:rPr>
          <w:rFonts w:hint="eastAsia" w:ascii="仿宋_GB2312"/>
          <w:color w:val="000000"/>
          <w:szCs w:val="32"/>
        </w:rPr>
        <w:t>□《事业单位法人证书》副本</w:t>
      </w:r>
    </w:p>
    <w:p>
      <w:pPr>
        <w:ind w:firstLine="640" w:firstLineChars="200"/>
        <w:rPr>
          <w:rFonts w:ascii="仿宋_GB2312"/>
          <w:color w:val="000000"/>
          <w:szCs w:val="32"/>
        </w:rPr>
      </w:pPr>
      <w:r>
        <w:rPr>
          <w:rFonts w:hint="eastAsia" w:ascii="仿宋_GB2312"/>
          <w:color w:val="000000"/>
          <w:szCs w:val="32"/>
        </w:rPr>
        <w:t>□单位印章</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autoSpaceDE w:val="0"/>
        <w:autoSpaceDN w:val="0"/>
        <w:adjustRightInd w:val="0"/>
        <w:spacing w:line="360" w:lineRule="auto"/>
        <w:ind w:left="4122" w:leftChars="538" w:hanging="2400" w:hangingChars="750"/>
        <w:jc w:val="left"/>
        <w:rPr>
          <w:rFonts w:ascii="仿宋_GB2312"/>
          <w:color w:val="000000"/>
          <w:szCs w:val="32"/>
        </w:rPr>
      </w:pPr>
      <w:r>
        <w:rPr>
          <w:rFonts w:hint="eastAsia" w:ascii="仿宋_GB2312"/>
          <w:color w:val="000000"/>
          <w:szCs w:val="32"/>
        </w:rPr>
        <w:t xml:space="preserve">（事业单位登记管理机关行政许可专用章）                                                   年  月  日 </w:t>
      </w:r>
    </w:p>
    <w:p>
      <w:pPr>
        <w:spacing w:line="440" w:lineRule="exact"/>
        <w:jc w:val="left"/>
        <w:rPr>
          <w:rFonts w:ascii="仿宋_GB2312" w:hAnsi="宋体"/>
          <w:color w:val="000000"/>
          <w:szCs w:val="32"/>
        </w:rPr>
      </w:pPr>
      <w:r>
        <w:rPr>
          <w:rFonts w:hint="eastAsia" w:ascii="仿宋_GB2312" w:hAnsi="宋体"/>
          <w:color w:val="000000"/>
          <w:szCs w:val="32"/>
        </w:rPr>
        <w:t>1-16未按期报送年度报告警告书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spacing w:line="440" w:lineRule="exact"/>
        <w:jc w:val="center"/>
        <w:rPr>
          <w:rFonts w:ascii="宋体" w:hAnsi="宋体"/>
          <w:color w:val="000000"/>
          <w:sz w:val="44"/>
          <w:szCs w:val="44"/>
        </w:rPr>
      </w:pPr>
    </w:p>
    <w:p>
      <w:pPr>
        <w:spacing w:line="440" w:lineRule="exact"/>
        <w:jc w:val="center"/>
        <w:rPr>
          <w:rFonts w:ascii="宋体" w:hAnsi="宋体"/>
          <w:color w:val="000000"/>
          <w:sz w:val="44"/>
          <w:szCs w:val="44"/>
        </w:rPr>
      </w:pPr>
      <w:r>
        <w:rPr>
          <w:rFonts w:hint="eastAsia" w:ascii="宋体" w:hAnsi="宋体"/>
          <w:color w:val="000000"/>
          <w:sz w:val="44"/>
          <w:szCs w:val="44"/>
        </w:rPr>
        <w:t>未按期报送年度报告警告书</w:t>
      </w:r>
    </w:p>
    <w:p>
      <w:pPr>
        <w:spacing w:line="440" w:lineRule="exact"/>
        <w:jc w:val="center"/>
        <w:rPr>
          <w:rFonts w:ascii="仿宋_GB2312" w:hAnsi="宋体"/>
          <w:color w:val="000000"/>
          <w:szCs w:val="32"/>
        </w:rPr>
      </w:pPr>
      <w:r>
        <w:rPr>
          <w:rFonts w:hint="eastAsia" w:ascii="宋体" w:hAnsi="宋体"/>
          <w:color w:val="000000"/>
          <w:szCs w:val="32"/>
        </w:rPr>
        <w:t xml:space="preserve">                            </w:t>
      </w:r>
      <w:r>
        <w:rPr>
          <w:rFonts w:hint="eastAsia" w:ascii="仿宋_GB2312" w:hAnsi="宋体"/>
          <w:color w:val="000000"/>
          <w:szCs w:val="32"/>
        </w:rPr>
        <w:t xml:space="preserve">  </w:t>
      </w:r>
      <w:r>
        <w:rPr>
          <w:rFonts w:hint="eastAsia" w:ascii="仿宋_GB2312"/>
          <w:color w:val="000000"/>
          <w:szCs w:val="32"/>
        </w:rPr>
        <w:t>X事登罚字[    ]第  号</w:t>
      </w:r>
    </w:p>
    <w:p>
      <w:pPr>
        <w:spacing w:line="440" w:lineRule="exact"/>
        <w:rPr>
          <w:rFonts w:ascii="仿宋_GB2312"/>
          <w:color w:val="000000"/>
          <w:szCs w:val="32"/>
          <w:u w:val="single"/>
        </w:rPr>
      </w:pPr>
    </w:p>
    <w:p>
      <w:pPr>
        <w:spacing w:line="440" w:lineRule="exact"/>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440" w:lineRule="exact"/>
        <w:ind w:firstLine="480" w:firstLineChars="150"/>
        <w:rPr>
          <w:rFonts w:ascii="仿宋_GB2312"/>
          <w:color w:val="000000"/>
          <w:szCs w:val="32"/>
        </w:rPr>
      </w:pPr>
      <w:r>
        <w:rPr>
          <w:rFonts w:hint="eastAsia" w:ascii="仿宋_GB2312"/>
          <w:color w:val="000000"/>
          <w:szCs w:val="32"/>
        </w:rPr>
        <w:t>根据《事业单位登记管理暂行条例》第十七条的规定，“事业单位应当于每年3月31日前分别向登记管理机关和审批机关报送上一年度执行本条例情况的报告”。截至</w:t>
      </w:r>
      <w:r>
        <w:rPr>
          <w:rFonts w:hint="eastAsia" w:ascii="仿宋_GB2312"/>
          <w:color w:val="000000"/>
          <w:szCs w:val="32"/>
          <w:u w:val="single"/>
        </w:rPr>
        <w:t xml:space="preserve">       </w:t>
      </w:r>
      <w:r>
        <w:rPr>
          <w:rFonts w:hint="eastAsia" w:ascii="仿宋_GB2312"/>
          <w:color w:val="000000"/>
          <w:szCs w:val="32"/>
        </w:rPr>
        <w:t>年3月31日，未收到你单位报送的</w:t>
      </w:r>
      <w:r>
        <w:rPr>
          <w:rFonts w:hint="eastAsia" w:ascii="仿宋_GB2312"/>
          <w:color w:val="000000"/>
          <w:szCs w:val="32"/>
          <w:u w:val="single"/>
        </w:rPr>
        <w:t xml:space="preserve">     </w:t>
      </w:r>
      <w:r>
        <w:rPr>
          <w:rFonts w:hint="eastAsia" w:ascii="仿宋_GB2312"/>
          <w:color w:val="000000"/>
          <w:szCs w:val="32"/>
        </w:rPr>
        <w:t>年年度报告。根据《事业单位登记管理暂行条例实施细则》第七十条的规定，决定给予书面警告。</w:t>
      </w:r>
    </w:p>
    <w:p>
      <w:pPr>
        <w:spacing w:line="440" w:lineRule="exact"/>
        <w:ind w:firstLine="640" w:firstLineChars="200"/>
        <w:rPr>
          <w:rFonts w:ascii="仿宋_GB2312"/>
          <w:color w:val="000000"/>
          <w:szCs w:val="32"/>
        </w:rPr>
      </w:pPr>
      <w:r>
        <w:rPr>
          <w:rFonts w:hint="eastAsia" w:ascii="仿宋_GB2312"/>
          <w:color w:val="000000"/>
          <w:szCs w:val="32"/>
        </w:rPr>
        <w:t>如不服本决定，可自收到本警告书之日起60日内申请行政复议，也可以在三个月内提起行政诉讼。</w:t>
      </w:r>
    </w:p>
    <w:p>
      <w:pPr>
        <w:spacing w:line="440" w:lineRule="exact"/>
        <w:ind w:firstLine="640" w:firstLineChars="200"/>
        <w:rPr>
          <w:rFonts w:eastAsia="黑体"/>
          <w:color w:val="000000"/>
          <w:szCs w:val="32"/>
        </w:rPr>
      </w:pPr>
    </w:p>
    <w:p>
      <w:pPr>
        <w:spacing w:line="440" w:lineRule="exact"/>
        <w:ind w:firstLine="640" w:firstLineChars="200"/>
        <w:rPr>
          <w:rFonts w:eastAsia="黑体"/>
          <w:color w:val="000000"/>
          <w:szCs w:val="32"/>
        </w:rPr>
      </w:pPr>
    </w:p>
    <w:p>
      <w:pPr>
        <w:rPr>
          <w:rFonts w:ascii="仿宋_GB2312"/>
          <w:color w:val="000000"/>
          <w:szCs w:val="32"/>
        </w:rPr>
      </w:pPr>
    </w:p>
    <w:p>
      <w:pPr>
        <w:wordWrap w:val="0"/>
        <w:ind w:right="95" w:firstLine="1920" w:firstLineChars="600"/>
        <w:jc w:val="right"/>
        <w:rPr>
          <w:rFonts w:ascii="仿宋_GB2312"/>
          <w:color w:val="000000"/>
          <w:szCs w:val="32"/>
        </w:rPr>
      </w:pPr>
      <w:r>
        <w:rPr>
          <w:rFonts w:hint="eastAsia" w:ascii="仿宋_GB2312"/>
          <w:color w:val="000000"/>
          <w:szCs w:val="32"/>
        </w:rPr>
        <w:t xml:space="preserve"> （事业单位登记管理机关印章）</w:t>
      </w:r>
    </w:p>
    <w:p>
      <w:pPr>
        <w:ind w:right="735" w:firstLine="1920" w:firstLineChars="600"/>
        <w:jc w:val="right"/>
        <w:rPr>
          <w:rFonts w:ascii="仿宋_GB2312"/>
          <w:color w:val="000000"/>
          <w:szCs w:val="32"/>
        </w:rPr>
      </w:pPr>
      <w:r>
        <w:rPr>
          <w:rFonts w:hint="eastAsia" w:ascii="仿宋_GB2312"/>
          <w:color w:val="000000"/>
          <w:szCs w:val="32"/>
        </w:rPr>
        <w:t>年   月   日</w:t>
      </w:r>
    </w:p>
    <w:p>
      <w:pPr>
        <w:ind w:right="840"/>
        <w:rPr>
          <w:rFonts w:ascii="仿宋_GB2312"/>
          <w:color w:val="000000"/>
          <w:szCs w:val="21"/>
        </w:rPr>
      </w:pPr>
    </w:p>
    <w:p>
      <w:pPr>
        <w:spacing w:line="440" w:lineRule="exact"/>
        <w:rPr>
          <w:rFonts w:ascii="仿宋_GB2312"/>
          <w:color w:val="000000"/>
          <w:szCs w:val="32"/>
        </w:rPr>
      </w:pPr>
      <w:r>
        <w:rPr>
          <w:rFonts w:hint="eastAsia" w:ascii="仿宋_GB2312"/>
          <w:color w:val="000000"/>
          <w:szCs w:val="32"/>
        </w:rPr>
        <w:t>抄送：</w:t>
      </w:r>
    </w:p>
    <w:p>
      <w:pPr>
        <w:spacing w:line="440" w:lineRule="exact"/>
        <w:rPr>
          <w:rFonts w:ascii="仿宋_GB2312"/>
          <w:color w:val="000000"/>
          <w:szCs w:val="32"/>
        </w:rPr>
      </w:pPr>
    </w:p>
    <w:p>
      <w:pPr>
        <w:spacing w:line="440" w:lineRule="exact"/>
        <w:jc w:val="left"/>
        <w:rPr>
          <w:rFonts w:ascii="仿宋_GB2312" w:hAnsi="宋体"/>
          <w:color w:val="000000"/>
          <w:szCs w:val="32"/>
        </w:rPr>
      </w:pPr>
      <w:r>
        <w:rPr>
          <w:rFonts w:eastAsia="黑体"/>
          <w:color w:val="000000"/>
          <w:szCs w:val="21"/>
        </w:rPr>
        <w:br w:type="page"/>
      </w:r>
      <w:r>
        <w:rPr>
          <w:rFonts w:hint="eastAsia" w:ascii="仿宋_GB2312"/>
          <w:color w:val="000000"/>
          <w:szCs w:val="32"/>
        </w:rPr>
        <w:t>1-17</w:t>
      </w:r>
      <w:r>
        <w:rPr>
          <w:rFonts w:hint="eastAsia" w:ascii="仿宋_GB2312" w:hAnsi="宋体"/>
          <w:color w:val="000000"/>
          <w:szCs w:val="32"/>
        </w:rPr>
        <w:t>收缴《事业单位法人证书》和单位印章凭证</w:t>
      </w:r>
    </w:p>
    <w:p>
      <w:pPr>
        <w:spacing w:line="440" w:lineRule="exact"/>
        <w:jc w:val="left"/>
        <w:rPr>
          <w:rFonts w:ascii="仿宋_GB2312" w:hAnsi="宋体"/>
          <w:color w:val="000000"/>
          <w:szCs w:val="32"/>
        </w:rPr>
      </w:pP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ascii="宋体" w:hAnsi="宋体"/>
          <w:color w:val="000000"/>
          <w:sz w:val="52"/>
          <w:szCs w:val="52"/>
          <w:u w:val="single"/>
        </w:rPr>
        <w:t>xxx</w:t>
      </w:r>
      <w:r>
        <w:rPr>
          <w:rFonts w:hint="eastAsia" w:ascii="宋体" w:hAnsi="宋体"/>
          <w:color w:val="000000"/>
          <w:spacing w:val="40"/>
          <w:sz w:val="44"/>
          <w:szCs w:val="44"/>
          <w:u w:val="single"/>
        </w:rPr>
        <w:t xml:space="preserve">事业单位登记管理局  </w:t>
      </w:r>
    </w:p>
    <w:p>
      <w:pPr>
        <w:spacing w:line="440" w:lineRule="exact"/>
        <w:rPr>
          <w:rFonts w:ascii="宋体" w:hAnsi="宋体"/>
          <w:color w:val="000000"/>
          <w:spacing w:val="40"/>
          <w:sz w:val="44"/>
          <w:szCs w:val="44"/>
          <w:u w:val="single"/>
        </w:rPr>
      </w:pPr>
    </w:p>
    <w:p>
      <w:pPr>
        <w:spacing w:line="440" w:lineRule="exact"/>
        <w:rPr>
          <w:rFonts w:eastAsia="黑体"/>
          <w:color w:val="000000"/>
          <w:szCs w:val="32"/>
        </w:rPr>
      </w:pPr>
    </w:p>
    <w:p>
      <w:pPr>
        <w:spacing w:line="440" w:lineRule="exact"/>
        <w:rPr>
          <w:rFonts w:eastAsia="黑体"/>
          <w:color w:val="000000"/>
          <w:szCs w:val="32"/>
        </w:rPr>
      </w:pPr>
    </w:p>
    <w:p>
      <w:pPr>
        <w:spacing w:line="440" w:lineRule="exact"/>
        <w:jc w:val="center"/>
        <w:rPr>
          <w:rFonts w:ascii="宋体" w:hAnsi="宋体"/>
          <w:color w:val="000000"/>
          <w:sz w:val="44"/>
          <w:szCs w:val="44"/>
        </w:rPr>
      </w:pPr>
      <w:r>
        <w:rPr>
          <w:rFonts w:hint="eastAsia" w:ascii="宋体" w:hAnsi="宋体"/>
          <w:color w:val="000000"/>
          <w:sz w:val="44"/>
          <w:szCs w:val="44"/>
        </w:rPr>
        <w:t>收缴《事业单位法人证书》和单位印章凭证</w:t>
      </w:r>
    </w:p>
    <w:p>
      <w:pPr>
        <w:spacing w:line="440" w:lineRule="exact"/>
        <w:ind w:firstLine="6720" w:firstLineChars="2100"/>
        <w:rPr>
          <w:rFonts w:ascii="仿宋_GB2312" w:hAnsi="宋体"/>
          <w:color w:val="000000"/>
          <w:szCs w:val="32"/>
        </w:rPr>
      </w:pPr>
      <w:r>
        <w:rPr>
          <w:rFonts w:hint="eastAsia" w:ascii="仿宋_GB2312" w:hAnsi="宋体"/>
          <w:color w:val="000000"/>
          <w:szCs w:val="32"/>
        </w:rPr>
        <w:t>编号：</w:t>
      </w:r>
    </w:p>
    <w:p>
      <w:pPr>
        <w:spacing w:line="440" w:lineRule="exact"/>
        <w:rPr>
          <w:rFonts w:ascii="仿宋_GB2312"/>
          <w:color w:val="000000"/>
          <w:szCs w:val="32"/>
        </w:rPr>
      </w:pPr>
    </w:p>
    <w:p>
      <w:pPr>
        <w:spacing w:line="360" w:lineRule="auto"/>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360" w:lineRule="auto"/>
        <w:ind w:firstLine="640" w:firstLineChars="200"/>
        <w:rPr>
          <w:rFonts w:ascii="仿宋_GB2312"/>
          <w:color w:val="000000"/>
          <w:szCs w:val="32"/>
        </w:rPr>
      </w:pPr>
      <w:r>
        <w:rPr>
          <w:rFonts w:hint="eastAsia" w:ascii="仿宋_GB2312"/>
          <w:color w:val="000000"/>
          <w:szCs w:val="32"/>
        </w:rPr>
        <w:t>我局已于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日收缴你单位《事业单位法人证书》正本</w:t>
      </w:r>
      <w:r>
        <w:rPr>
          <w:rFonts w:hint="eastAsia" w:ascii="仿宋_GB2312"/>
          <w:color w:val="000000"/>
          <w:szCs w:val="32"/>
          <w:u w:val="single"/>
        </w:rPr>
        <w:t xml:space="preserve">    </w:t>
      </w:r>
      <w:r>
        <w:rPr>
          <w:rFonts w:hint="eastAsia" w:ascii="仿宋_GB2312"/>
          <w:color w:val="000000"/>
          <w:szCs w:val="32"/>
        </w:rPr>
        <w:t>份、副本</w:t>
      </w:r>
      <w:r>
        <w:rPr>
          <w:rFonts w:hint="eastAsia" w:ascii="仿宋_GB2312"/>
          <w:color w:val="000000"/>
          <w:szCs w:val="32"/>
          <w:u w:val="single"/>
        </w:rPr>
        <w:t xml:space="preserve">    </w:t>
      </w:r>
      <w:r>
        <w:rPr>
          <w:rFonts w:hint="eastAsia" w:ascii="仿宋_GB2312"/>
          <w:color w:val="000000"/>
          <w:szCs w:val="32"/>
        </w:rPr>
        <w:t>份，单位印章</w:t>
      </w:r>
      <w:r>
        <w:rPr>
          <w:rFonts w:hint="eastAsia" w:ascii="仿宋_GB2312"/>
          <w:color w:val="000000"/>
          <w:szCs w:val="32"/>
          <w:u w:val="single"/>
        </w:rPr>
        <w:t xml:space="preserve">    </w:t>
      </w:r>
      <w:r>
        <w:rPr>
          <w:rFonts w:hint="eastAsia" w:ascii="仿宋_GB2312"/>
          <w:color w:val="000000"/>
          <w:szCs w:val="32"/>
        </w:rPr>
        <w:t>枚，印迹如下：</w:t>
      </w: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451" w:hanging="2560" w:hangingChars="800"/>
        <w:jc w:val="left"/>
        <w:rPr>
          <w:rFonts w:ascii="仿宋_GB2312"/>
          <w:color w:val="000000"/>
          <w:szCs w:val="32"/>
        </w:rPr>
      </w:pPr>
      <w:r>
        <w:rPr>
          <w:rFonts w:hint="eastAsia" w:ascii="仿宋_GB2312"/>
          <w:color w:val="000000"/>
          <w:szCs w:val="32"/>
        </w:rPr>
        <w:t xml:space="preserve"> </w:t>
      </w:r>
    </w:p>
    <w:p>
      <w:pPr>
        <w:spacing w:line="440" w:lineRule="exact"/>
        <w:rPr>
          <w:rFonts w:ascii="仿宋_GB2312"/>
          <w:color w:val="000000"/>
          <w:szCs w:val="32"/>
        </w:rPr>
      </w:pPr>
    </w:p>
    <w:p/>
    <w:p/>
    <w:p/>
    <w:p/>
    <w:p/>
    <w:p/>
    <w:p>
      <w:pPr>
        <w:rPr>
          <w:rFonts w:ascii="黑体" w:hAnsi="黑体" w:eastAsia="黑体" w:cs="黑体"/>
          <w:sz w:val="28"/>
          <w:szCs w:val="28"/>
        </w:rPr>
      </w:pPr>
      <w:r>
        <w:rPr>
          <w:rFonts w:hint="eastAsia" w:ascii="黑体" w:hAnsi="黑体" w:eastAsia="黑体" w:cs="黑体"/>
          <w:sz w:val="28"/>
          <w:szCs w:val="28"/>
        </w:rPr>
        <w:t>附件2</w:t>
      </w:r>
    </w:p>
    <w:p>
      <w:pPr>
        <w:rPr>
          <w:rFonts w:ascii="黑体" w:hAnsi="黑体" w:eastAsia="黑体" w:cs="黑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事业单位法人登记事项办理流程图</w:t>
      </w:r>
    </w:p>
    <w:p>
      <w:pPr>
        <w:spacing w:line="440" w:lineRule="exact"/>
        <w:jc w:val="center"/>
        <w:rPr>
          <w:rFonts w:ascii="宋体" w:hAnsi="宋体" w:eastAsia="宋体" w:cs="华文中宋"/>
          <w:szCs w:val="32"/>
        </w:rPr>
      </w:pPr>
    </w:p>
    <w:p>
      <w:pPr>
        <w:snapToGrid w:val="0"/>
        <w:rPr>
          <w:szCs w:val="36"/>
        </w:rPr>
      </w:pPr>
      <w:r>
        <w:pict>
          <v:group id="组合 54" o:spid="_x0000_s1127" o:spt="203" style="position:absolute;left:0pt;margin-left:26.4pt;margin-top:6.1pt;height:520.75pt;width:344.15pt;z-index:251665408;mso-width-relative:page;mso-height-relative:page;" coordorigin="6425,482737" coordsize="6883,10415">
            <o:lock v:ext="edit"/>
            <v:shape id="流程图: 终止 1" o:spid="_x0000_s1128" o:spt="116" type="#_x0000_t116" style="position:absolute;left:9099;top:482737;height:701;width:1959;" filled="f" stroked="t" coordsize="21600,21600">
              <v:path/>
              <v:fill on="f" focussize="0,0"/>
              <v:stroke weight="1.25pt" color="#739CC3" joinstyle="miter"/>
              <v:imagedata o:title=""/>
              <o:lock v:ext="edit"/>
              <v:textbox inset="7.19992125984252pt,1.27mm,7.19992125984252pt,1.27mm">
                <w:txbxContent>
                  <w:p>
                    <w:pPr>
                      <w:adjustRightInd w:val="0"/>
                      <w:snapToGrid w:val="0"/>
                      <w:rPr>
                        <w:sz w:val="24"/>
                        <w:szCs w:val="24"/>
                      </w:rPr>
                    </w:pPr>
                    <w:r>
                      <w:rPr>
                        <w:rFonts w:hint="eastAsia"/>
                        <w:sz w:val="24"/>
                        <w:szCs w:val="24"/>
                      </w:rPr>
                      <w:t>事业单位申请</w:t>
                    </w:r>
                  </w:p>
                </w:txbxContent>
              </v:textbox>
            </v:shape>
            <v:shape id="流程图: 终止 1" o:spid="_x0000_s1129" o:spt="116" type="#_x0000_t116" style="position:absolute;left:9126;top:492244;height:908;width:1988;" filled="f" stroked="t" coordsize="21600,21600">
              <v:path/>
              <v:fill on="f" focussize="0,0"/>
              <v:stroke weight="1.25pt" color="#739CC3" joinstyle="miter"/>
              <v:imagedata o:title=""/>
              <o:lock v:ext="edit"/>
              <v:textbox inset="7.19992125984252pt,1.27mm,7.19992125984252pt,1.27mm">
                <w:txbxContent>
                  <w:p>
                    <w:pPr>
                      <w:spacing w:line="400" w:lineRule="exact"/>
                      <w:rPr>
                        <w:rFonts w:ascii="宋体" w:hAnsi="宋体" w:cs="宋体"/>
                        <w:bCs/>
                        <w:color w:val="000000"/>
                        <w:szCs w:val="32"/>
                      </w:rPr>
                    </w:pPr>
                    <w:r>
                      <w:rPr>
                        <w:rFonts w:hint="eastAsia" w:ascii="宋体" w:hAnsi="宋体" w:cs="宋体"/>
                        <w:bCs/>
                        <w:color w:val="000000"/>
                        <w:szCs w:val="32"/>
                      </w:rPr>
                      <w:t xml:space="preserve">  公 告</w:t>
                    </w:r>
                  </w:p>
                  <w:p>
                    <w:pPr>
                      <w:adjustRightInd w:val="0"/>
                      <w:snapToGrid w:val="0"/>
                      <w:rPr>
                        <w:sz w:val="28"/>
                        <w:szCs w:val="28"/>
                      </w:rPr>
                    </w:pPr>
                  </w:p>
                </w:txbxContent>
              </v:textbox>
            </v:shape>
            <v:shape id="流程图: 决策 5" o:spid="_x0000_s1130" o:spt="110" type="#_x0000_t110" style="position:absolute;left:8796;top:484310;height:1199;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21"/>
                        <w:szCs w:val="21"/>
                      </w:rPr>
                    </w:pPr>
                    <w:r>
                      <w:rPr>
                        <w:rFonts w:hint="eastAsia" w:ascii="宋体" w:hAnsi="宋体" w:cs="宋体"/>
                        <w:bCs/>
                        <w:color w:val="000000"/>
                        <w:szCs w:val="32"/>
                      </w:rPr>
                      <w:t xml:space="preserve"> </w:t>
                    </w:r>
                    <w:r>
                      <w:rPr>
                        <w:rFonts w:hint="eastAsia" w:ascii="宋体" w:hAnsi="宋体" w:cs="宋体"/>
                        <w:bCs/>
                        <w:color w:val="000000"/>
                        <w:szCs w:val="32"/>
                        <w:lang w:val="zh-CN"/>
                      </w:rPr>
                      <w:t>受</w:t>
                    </w:r>
                    <w:r>
                      <w:rPr>
                        <w:rFonts w:hint="eastAsia" w:ascii="宋体" w:hAnsi="宋体" w:cs="宋体"/>
                        <w:bCs/>
                        <w:color w:val="000000"/>
                        <w:szCs w:val="32"/>
                      </w:rPr>
                      <w:t xml:space="preserve"> </w:t>
                    </w:r>
                    <w:r>
                      <w:rPr>
                        <w:rFonts w:hint="eastAsia" w:ascii="宋体" w:hAnsi="宋体" w:cs="宋体"/>
                        <w:bCs/>
                        <w:color w:val="000000"/>
                        <w:szCs w:val="32"/>
                        <w:lang w:val="zh-CN"/>
                      </w:rPr>
                      <w:t>理</w:t>
                    </w:r>
                  </w:p>
                </w:txbxContent>
              </v:textbox>
            </v:shape>
            <v:shape id="流程图: 决策 5" o:spid="_x0000_s1131" o:spt="110" type="#_x0000_t110" style="position:absolute;left:8792;top:486475;height:1243;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18"/>
                        <w:szCs w:val="18"/>
                      </w:rPr>
                    </w:pPr>
                    <w:r>
                      <w:rPr>
                        <w:rFonts w:hint="eastAsia" w:ascii="宋体" w:hAnsi="宋体" w:cs="宋体"/>
                        <w:bCs/>
                        <w:color w:val="000000"/>
                        <w:szCs w:val="32"/>
                      </w:rPr>
                      <w:t xml:space="preserve"> </w:t>
                    </w:r>
                    <w:r>
                      <w:rPr>
                        <w:rFonts w:hint="eastAsia" w:ascii="宋体" w:hAnsi="宋体" w:cs="宋体"/>
                        <w:bCs/>
                        <w:color w:val="000000"/>
                        <w:szCs w:val="32"/>
                        <w:lang w:val="zh-CN"/>
                      </w:rPr>
                      <w:t>审</w:t>
                    </w:r>
                    <w:r>
                      <w:rPr>
                        <w:rFonts w:hint="eastAsia" w:ascii="宋体" w:hAnsi="宋体" w:cs="宋体"/>
                        <w:bCs/>
                        <w:color w:val="000000"/>
                        <w:szCs w:val="32"/>
                      </w:rPr>
                      <w:t xml:space="preserve"> </w:t>
                    </w:r>
                    <w:r>
                      <w:rPr>
                        <w:rFonts w:hint="eastAsia" w:ascii="宋体" w:hAnsi="宋体" w:cs="宋体"/>
                        <w:bCs/>
                        <w:color w:val="000000"/>
                        <w:szCs w:val="32"/>
                        <w:lang w:val="zh-CN"/>
                      </w:rPr>
                      <w:t>查</w:t>
                    </w:r>
                  </w:p>
                </w:txbxContent>
              </v:textbox>
            </v:shape>
            <v:rect id="流程图: 决策 5" o:spid="_x0000_s1132" o:spt="1" style="position:absolute;left:8972;top:490431;height:1029;width:2348;" filled="f" stroked="t" coordsize="21600,21600">
              <v:path/>
              <v:fill on="f" focussize="0,0"/>
              <v:stroke weight="1.25pt" color="#739CC3"/>
              <v:imagedata o:title=""/>
              <o:lock v:ext="edit"/>
              <v:textbox inset="7.19992125984252pt,1.27mm,7.19992125984252pt,1.27mm">
                <w:txbxContent>
                  <w:p>
                    <w:pPr>
                      <w:spacing w:line="300" w:lineRule="exact"/>
                      <w:rPr>
                        <w:rFonts w:ascii="宋体" w:hAnsi="宋体" w:cs="宋体"/>
                        <w:bCs/>
                        <w:color w:val="000000"/>
                        <w:szCs w:val="32"/>
                      </w:rPr>
                    </w:pPr>
                    <w:r>
                      <w:rPr>
                        <w:rFonts w:hint="eastAsia" w:ascii="宋体" w:hAnsi="宋体" w:cs="宋体"/>
                        <w:bCs/>
                        <w:color w:val="000000"/>
                        <w:szCs w:val="32"/>
                      </w:rPr>
                      <w:t xml:space="preserve"> </w:t>
                    </w:r>
                  </w:p>
                  <w:p>
                    <w:pPr>
                      <w:spacing w:line="300" w:lineRule="exact"/>
                      <w:rPr>
                        <w:rFonts w:ascii="宋体" w:hAnsi="宋体" w:cs="宋体"/>
                        <w:bCs/>
                        <w:color w:val="000000"/>
                        <w:szCs w:val="32"/>
                      </w:rPr>
                    </w:pPr>
                    <w:r>
                      <w:rPr>
                        <w:rFonts w:hint="eastAsia" w:ascii="宋体" w:hAnsi="宋体" w:cs="宋体"/>
                        <w:bCs/>
                        <w:color w:val="000000"/>
                        <w:szCs w:val="32"/>
                      </w:rPr>
                      <w:t>发（缴）证章</w:t>
                    </w:r>
                  </w:p>
                </w:txbxContent>
              </v:textbox>
            </v:rect>
            <v:shape id="流程图: 决策 5" o:spid="_x0000_s1133" o:spt="110" type="#_x0000_t110" style="position:absolute;left:8757;top:488568;height:1248;width:2771;"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color w:val="000000"/>
                        <w:szCs w:val="32"/>
                        <w:lang w:val="zh-CN"/>
                      </w:rPr>
                    </w:pPr>
                    <w:r>
                      <w:rPr>
                        <w:rFonts w:hint="eastAsia" w:ascii="宋体" w:hAnsi="宋体" w:cs="宋体"/>
                        <w:bCs/>
                        <w:color w:val="000000"/>
                        <w:szCs w:val="32"/>
                      </w:rPr>
                      <w:t xml:space="preserve"> </w:t>
                    </w:r>
                    <w:r>
                      <w:rPr>
                        <w:rFonts w:hint="eastAsia" w:ascii="宋体" w:hAnsi="宋体" w:cs="宋体"/>
                        <w:bCs/>
                        <w:color w:val="000000"/>
                        <w:szCs w:val="32"/>
                        <w:lang w:val="zh-CN"/>
                      </w:rPr>
                      <w:t>核</w:t>
                    </w:r>
                    <w:r>
                      <w:rPr>
                        <w:rFonts w:hint="eastAsia" w:ascii="宋体" w:hAnsi="宋体" w:cs="宋体"/>
                        <w:bCs/>
                        <w:color w:val="000000"/>
                        <w:szCs w:val="32"/>
                      </w:rPr>
                      <w:t xml:space="preserve"> </w:t>
                    </w:r>
                    <w:r>
                      <w:rPr>
                        <w:rFonts w:hint="eastAsia" w:ascii="宋体" w:hAnsi="宋体" w:cs="宋体"/>
                        <w:bCs/>
                        <w:color w:val="000000"/>
                        <w:szCs w:val="32"/>
                        <w:lang w:val="zh-CN"/>
                      </w:rPr>
                      <w:t>准</w:t>
                    </w:r>
                  </w:p>
                </w:txbxContent>
              </v:textbox>
            </v:shape>
            <v:line id="_x0000_s1134" o:spid="_x0000_s1134" o:spt="20" style="position:absolute;left:10081;top:483437;flip:x;height:865;width:13;" stroked="t" coordsize="21600,21600">
              <v:path arrowok="t"/>
              <v:fill focussize="0,0"/>
              <v:stroke weight="1.25pt" color="#739CC3" endarrow="block"/>
              <v:imagedata o:title=""/>
              <o:lock v:ext="edit"/>
            </v:line>
            <v:line id="_x0000_s1135" o:spid="_x0000_s1135" o:spt="20" style="position:absolute;left:10145;top:489787;height:652;width:12;" stroked="t" coordsize="21600,21600">
              <v:path arrowok="t"/>
              <v:fill focussize="0,0"/>
              <v:stroke weight="1.25pt" color="#739CC3" endarrow="block"/>
              <v:imagedata o:title=""/>
              <o:lock v:ext="edit"/>
            </v:line>
            <v:line id="_x0000_s1136" o:spid="_x0000_s1136" o:spt="20" style="position:absolute;left:10112;top:487733;flip:x;height:841;width:11;" stroked="t" coordsize="21600,21600">
              <v:path arrowok="t"/>
              <v:fill focussize="0,0"/>
              <v:stroke weight="1.25pt" color="#739CC3" endarrow="block"/>
              <v:imagedata o:title=""/>
              <o:lock v:ext="edit"/>
            </v:line>
            <v:line id="_x0000_s1137" o:spid="_x0000_s1137" o:spt="20" style="position:absolute;left:10126;top:491475;flip:x;height:755;width:1;" stroked="t" coordsize="21600,21600">
              <v:path arrowok="t"/>
              <v:fill focussize="0,0"/>
              <v:stroke weight="1.25pt" color="#739CC3" endarrow="block"/>
              <v:imagedata o:title=""/>
              <o:lock v:ext="edit"/>
            </v:line>
            <v:rect id="_x0000_s1138" o:spid="_x0000_s1138" o:spt="1" style="position:absolute;left:10115;top:485496;height:928;width:200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材料齐全、符合</w:t>
                    </w:r>
                  </w:p>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法定形式：</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出具《受理通知书》</w:t>
                    </w:r>
                  </w:p>
                  <w:p>
                    <w:pPr>
                      <w:jc w:val="right"/>
                      <w:rPr>
                        <w:bCs/>
                        <w:sz w:val="20"/>
                      </w:rPr>
                    </w:pPr>
                  </w:p>
                </w:txbxContent>
              </v:textbox>
            </v:rect>
            <v:rect id="_x0000_s1139" o:spid="_x0000_s1139" o:spt="1" style="position:absolute;left:10888;top:483556;height:1007;width:2420;"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依法不需要审批</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或不在本级管辖</w:t>
                    </w:r>
                  </w:p>
                  <w:p>
                    <w:pPr>
                      <w:spacing w:line="240" w:lineRule="exact"/>
                      <w:contextualSpacing/>
                      <w:rPr>
                        <w:bCs/>
                        <w:sz w:val="21"/>
                        <w:szCs w:val="24"/>
                      </w:rPr>
                    </w:pPr>
                    <w:r>
                      <w:rPr>
                        <w:rFonts w:hint="eastAsia" w:ascii="宋体" w:hAnsi="宋体"/>
                        <w:bCs/>
                        <w:color w:val="000000"/>
                        <w:sz w:val="21"/>
                        <w:szCs w:val="24"/>
                        <w:lang w:val="zh-CN"/>
                      </w:rPr>
                      <w:t>范围：</w:t>
                    </w:r>
                    <w:r>
                      <w:rPr>
                        <w:rFonts w:hint="eastAsia" w:ascii="宋体" w:hAnsi="宋体"/>
                        <w:bCs/>
                        <w:color w:val="000000"/>
                        <w:sz w:val="21"/>
                        <w:szCs w:val="24"/>
                      </w:rPr>
                      <w:t>不予受理</w:t>
                    </w:r>
                  </w:p>
                </w:txbxContent>
              </v:textbox>
            </v:rect>
            <v:rect id="_x0000_s1140" o:spid="_x0000_s1140" o:spt="1" style="position:absolute;left:7790;top:483548;height:940;width:1806;"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材料不齐全或</w:t>
                    </w:r>
                    <w:r>
                      <w:rPr>
                        <w:rFonts w:hint="eastAsia" w:ascii="宋体" w:hAnsi="宋体"/>
                        <w:bCs/>
                        <w:color w:val="000000"/>
                        <w:sz w:val="21"/>
                        <w:szCs w:val="24"/>
                      </w:rPr>
                      <w:t>不</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符合法定形式：</w:t>
                    </w:r>
                  </w:p>
                  <w:p>
                    <w:pPr>
                      <w:spacing w:line="240" w:lineRule="exact"/>
                      <w:contextualSpacing/>
                      <w:rPr>
                        <w:rFonts w:ascii="宋体" w:hAnsi="宋体"/>
                        <w:bCs/>
                        <w:color w:val="000000"/>
                        <w:sz w:val="21"/>
                        <w:szCs w:val="24"/>
                      </w:rPr>
                    </w:pPr>
                    <w:r>
                      <w:rPr>
                        <w:rFonts w:hint="eastAsia" w:ascii="宋体" w:hAnsi="宋体"/>
                        <w:bCs/>
                        <w:color w:val="000000"/>
                        <w:sz w:val="21"/>
                        <w:szCs w:val="24"/>
                      </w:rPr>
                      <w:t>一次性告知</w:t>
                    </w:r>
                  </w:p>
                  <w:p>
                    <w:pPr>
                      <w:rPr>
                        <w:bCs/>
                        <w:sz w:val="20"/>
                      </w:rPr>
                    </w:pPr>
                  </w:p>
                </w:txbxContent>
              </v:textbox>
            </v:rect>
            <v:rect id="_x0000_s1141" o:spid="_x0000_s1141" o:spt="1" style="position:absolute;left:7070;top:4861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需进一步补正</w:t>
                    </w:r>
                    <w:r>
                      <w:rPr>
                        <w:rFonts w:hint="eastAsia" w:ascii="宋体" w:hAnsi="宋体"/>
                        <w:bCs/>
                        <w:color w:val="000000"/>
                        <w:sz w:val="21"/>
                        <w:szCs w:val="24"/>
                        <w:lang w:val="zh-CN"/>
                      </w:rPr>
                      <w:t>材料：</w:t>
                    </w:r>
                  </w:p>
                  <w:p>
                    <w:pPr>
                      <w:spacing w:line="240" w:lineRule="exact"/>
                      <w:contextualSpacing/>
                      <w:rPr>
                        <w:rFonts w:ascii="宋体" w:hAnsi="宋体"/>
                        <w:bCs/>
                        <w:color w:val="000000"/>
                        <w:sz w:val="21"/>
                        <w:szCs w:val="21"/>
                      </w:rPr>
                    </w:pPr>
                    <w:r>
                      <w:rPr>
                        <w:rFonts w:hint="eastAsia" w:ascii="宋体" w:hAnsi="宋体"/>
                        <w:bCs/>
                        <w:color w:val="000000"/>
                        <w:sz w:val="21"/>
                        <w:szCs w:val="21"/>
                      </w:rPr>
                      <w:t>一次性告知申请人，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出具《补正通知书》</w:t>
                    </w:r>
                  </w:p>
                  <w:p>
                    <w:pPr>
                      <w:rPr>
                        <w:bCs/>
                        <w:sz w:val="20"/>
                      </w:rPr>
                    </w:pPr>
                  </w:p>
                </w:txbxContent>
              </v:textbox>
            </v:rect>
            <v:rect id="_x0000_s1142" o:spid="_x0000_s1142" o:spt="1" style="position:absolute;left:6425;top:4882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经核准不予登记</w:t>
                    </w:r>
                    <w:r>
                      <w:rPr>
                        <w:rFonts w:hint="eastAsia" w:ascii="宋体" w:hAnsi="宋体"/>
                        <w:bCs/>
                        <w:color w:val="000000"/>
                        <w:sz w:val="21"/>
                        <w:szCs w:val="24"/>
                        <w:lang w:val="zh-CN"/>
                      </w:rPr>
                      <w:t>：</w:t>
                    </w:r>
                  </w:p>
                  <w:p>
                    <w:pPr>
                      <w:spacing w:line="240" w:lineRule="exact"/>
                      <w:contextualSpacing/>
                      <w:rPr>
                        <w:rFonts w:ascii="宋体" w:hAnsi="宋体"/>
                        <w:bCs/>
                        <w:color w:val="000000"/>
                        <w:sz w:val="21"/>
                        <w:szCs w:val="21"/>
                      </w:rPr>
                    </w:pPr>
                    <w:r>
                      <w:rPr>
                        <w:rFonts w:hint="eastAsia" w:ascii="宋体" w:hAnsi="宋体"/>
                        <w:bCs/>
                        <w:color w:val="000000"/>
                        <w:sz w:val="21"/>
                        <w:szCs w:val="21"/>
                      </w:rPr>
                      <w:t>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并说明理由</w:t>
                    </w:r>
                  </w:p>
                  <w:p>
                    <w:pPr>
                      <w:rPr>
                        <w:bCs/>
                        <w:sz w:val="20"/>
                      </w:rPr>
                    </w:pPr>
                  </w:p>
                </w:txbxContent>
              </v:textbox>
            </v:rect>
          </v:group>
        </w:pict>
      </w:r>
    </w:p>
    <w:p>
      <w:r>
        <w:pict>
          <v:shape id="肘形连接符 46" o:spid="_x0000_s1121" o:spt="34" type="#_x0000_t34" style="position:absolute;left:0pt;flip:x y;margin-left:258.65pt;margin-top:5.25pt;height:91.15pt;width:17.8pt;z-index:251659264;mso-width-relative:page;mso-height-relative:page;" filled="f" stroked="t" coordsize="21600,21600" adj="-77542">
            <v:path arrowok="t"/>
            <v:fill on="f" focussize="0,0"/>
            <v:stroke weight="1.25pt" color="#739CC3" joinstyle="miter" endarrow="block"/>
            <v:imagedata o:title=""/>
            <o:lock v:ext="edit" aspectratio="f"/>
          </v:shape>
        </w:pict>
      </w:r>
      <w:r>
        <w:pict>
          <v:shape id="_x0000_s1126" o:spid="_x0000_s1126" o:spt="34" type="#_x0000_t34" style="position:absolute;left:0pt;flip:x;margin-left:143pt;margin-top:5.25pt;height:305.25pt;width:17.1pt;rotation:11796480f;z-index:251664384;mso-width-relative:page;mso-height-relative:page;" filled="f" stroked="t" coordsize="21600,21600" adj="-150567">
            <v:path arrowok="t"/>
            <v:fill on="f" focussize="0,0"/>
            <v:stroke weight="1.25pt" color="#739CC3" joinstyle="miter" endarrow="block"/>
            <v:imagedata o:title=""/>
            <o:lock v:ext="edit" aspectratio="f"/>
          </v:shape>
        </w:pict>
      </w:r>
      <w:r>
        <w:pict>
          <v:shape id="_x0000_s1125" o:spid="_x0000_s1125" o:spt="34" type="#_x0000_t34" style="position:absolute;left:0pt;flip:x;margin-left:144.75pt;margin-top:5.25pt;height:200.5pt;width:15.35pt;rotation:11796480f;z-index:251663360;mso-width-relative:page;mso-height-relative:page;" filled="f" stroked="t" coordsize="21600,21600" adj="-120171">
            <v:path arrowok="t"/>
            <v:fill on="f" focussize="0,0"/>
            <v:stroke weight="1.25pt" color="#739CC3" joinstyle="miter" endarrow="block"/>
            <v:imagedata o:title=""/>
            <o:lock v:ext="edit" aspectratio="f"/>
          </v:shape>
        </w:pict>
      </w:r>
      <w:r>
        <w:pict>
          <v:shape id="肘形连接符 48" o:spid="_x0000_s1124" o:spt="34" type="#_x0000_t34" style="position:absolute;left:0pt;flip:x;margin-left:144.95pt;margin-top:5.25pt;height:91.15pt;width:15.15pt;rotation:11796480f;z-index:251662336;mso-width-relative:page;mso-height-relative:page;" filled="f" stroked="t" coordsize="21600,21600" adj="-68363">
            <v:path arrowok="t"/>
            <v:fill on="f" focussize="0,0"/>
            <v:stroke weight="1.25pt" color="#739CC3" joinstyle="miter" endarrow="block"/>
            <v:imagedata o:title=""/>
            <o:lock v:ext="edit" aspectratio="f"/>
          </v:shape>
        </w:pict>
      </w:r>
    </w:p>
    <w:p>
      <w:pPr>
        <w:tabs>
          <w:tab w:val="left" w:pos="3180"/>
        </w:tabs>
        <w:jc w:val="left"/>
        <w:rPr>
          <w:rFonts w:ascii="宋体" w:hAnsi="宋体"/>
          <w:sz w:val="20"/>
        </w:rPr>
      </w:pPr>
      <w:r>
        <w:tab/>
      </w:r>
    </w:p>
    <w:p>
      <w:pPr>
        <w:tabs>
          <w:tab w:val="left" w:pos="3540"/>
        </w:tabs>
        <w:rPr>
          <w:rFonts w:ascii="宋体" w:hAnsi="宋体"/>
          <w:sz w:val="20"/>
        </w:rPr>
      </w:pPr>
      <w:r>
        <w:rPr>
          <w:rFonts w:hint="eastAsia" w:ascii="宋体" w:hAnsi="宋体"/>
          <w:sz w:val="20"/>
        </w:rPr>
        <w:t xml:space="preserve">                                </w:t>
      </w:r>
    </w:p>
    <w:p/>
    <w:p/>
    <w:p>
      <w:r>
        <w:pict>
          <v:line id="箭头 8" o:spid="_x0000_s1123" o:spt="20" style="position:absolute;left:0pt;flip:x;margin-left:209.45pt;margin-top:2.3pt;height:47.55pt;width:0.65pt;z-index:251661312;mso-width-relative:page;mso-height-relative:page;" stroked="t" coordsize="21600,21600">
            <v:path arrowok="t"/>
            <v:fill focussize="0,0"/>
            <v:stroke weight="1.25pt" color="#739CC3" endarrow="block"/>
            <v:imagedata o:title=""/>
            <o:lock v:ext="edit"/>
          </v:line>
        </w:pict>
      </w:r>
    </w:p>
    <w:p/>
    <w:p/>
    <w:p/>
    <w:p/>
    <w:p>
      <w:r>
        <w:pict>
          <v:rect id="矩形 28" o:spid="_x0000_s1122" o:spt="1" style="position:absolute;left:0pt;margin-left:63pt;margin-top:26.1pt;height:35.3pt;width:23.8pt;z-index:251660288;mso-width-relative:page;mso-height-relative:page;" fillcolor="#9CBEE0" filled="f" stroked="f" coordsize="21600,21600">
            <v:path/>
            <v:fill on="f" color2="#BBD5F0" focussize="0,0"/>
            <v:stroke on="f"/>
            <v:imagedata o:title=""/>
            <o:lock v:ext="edit"/>
            <v:textbox inset="7.19992125984252pt,1.27mm,7.19992125984252pt,1.27mm">
              <w:txbxContent>
                <w:p>
                  <w:pPr>
                    <w:rPr>
                      <w:bCs/>
                      <w:sz w:val="20"/>
                    </w:rPr>
                  </w:pPr>
                </w:p>
              </w:txbxContent>
            </v:textbox>
          </v:rect>
        </w:pict>
      </w:r>
    </w:p>
    <w:p>
      <w:r>
        <w:pict>
          <v:shape id="文本框 71" o:spid="_x0000_s1143" o:spt="202" type="#_x0000_t202" style="position:absolute;left:0pt;margin-left:214.4pt;margin-top:30.15pt;height:23.4pt;width:138.75pt;z-index:251666432;mso-width-relative:page;mso-height-relative:page;" filled="f" stroked="f" coordsize="21600,21600">
            <v:path/>
            <v:fill on="f" focussize="0,0"/>
            <v:stroke on="f" joinstyle="miter"/>
            <v:imagedata o:title=""/>
            <o:lock v:ext="edit"/>
            <v:textbox>
              <w:txbxContent>
                <w:p>
                  <w:pPr>
                    <w:rPr>
                      <w:rFonts w:ascii="宋体" w:hAnsi="宋体"/>
                      <w:bCs/>
                      <w:color w:val="000000"/>
                      <w:sz w:val="21"/>
                      <w:szCs w:val="21"/>
                    </w:rPr>
                  </w:pPr>
                  <w:r>
                    <w:rPr>
                      <w:rFonts w:hint="eastAsia" w:ascii="宋体" w:hAnsi="宋体"/>
                      <w:bCs/>
                      <w:color w:val="000000"/>
                      <w:sz w:val="21"/>
                      <w:szCs w:val="21"/>
                    </w:rPr>
                    <w:t>经核准登记，通知申请人</w:t>
                  </w:r>
                </w:p>
              </w:txbxContent>
            </v:textbox>
          </v:shape>
        </w:pict>
      </w:r>
    </w:p>
    <w:p/>
    <w:p/>
    <w:p/>
    <w:p>
      <w:pPr>
        <w:tabs>
          <w:tab w:val="left" w:pos="6256"/>
        </w:tabs>
        <w:jc w:val="left"/>
      </w:pPr>
    </w:p>
    <w:p>
      <w:pPr>
        <w:tabs>
          <w:tab w:val="left" w:pos="855"/>
          <w:tab w:val="center" w:pos="4156"/>
        </w:tabs>
        <w:jc w:val="left"/>
        <w:rPr>
          <w:rFonts w:ascii="方正小标宋简体" w:eastAsia="方正小标宋简体"/>
          <w:sz w:val="44"/>
          <w:szCs w:val="44"/>
        </w:rPr>
      </w:pPr>
      <w:r>
        <w:tab/>
      </w:r>
    </w:p>
    <w:p>
      <w:pPr>
        <w:rPr>
          <w:rFonts w:ascii="黑体" w:hAnsi="黑体" w:eastAsia="黑体" w:cs="黑体"/>
          <w:sz w:val="28"/>
          <w:szCs w:val="28"/>
        </w:rPr>
      </w:pPr>
    </w:p>
    <w:p/>
    <w:p>
      <w:pPr>
        <w:rPr>
          <w:rFonts w:ascii="黑体" w:hAnsi="黑体" w:eastAsia="黑体" w:cs="黑体"/>
          <w:sz w:val="28"/>
          <w:szCs w:val="28"/>
        </w:rPr>
      </w:pPr>
      <w:r>
        <w:rPr>
          <w:rFonts w:hint="eastAsia" w:ascii="黑体" w:hAnsi="黑体" w:eastAsia="黑体" w:cs="黑体"/>
          <w:sz w:val="28"/>
          <w:szCs w:val="28"/>
        </w:rPr>
        <w:t>附件3</w:t>
      </w:r>
    </w:p>
    <w:p>
      <w:pPr>
        <w:spacing w:line="440" w:lineRule="exact"/>
        <w:jc w:val="center"/>
        <w:rPr>
          <w:rFonts w:ascii="楷体" w:hAnsi="楷体" w:eastAsia="楷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受理接待大厅服务承诺</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_GB2312" w:hAnsi="仿宋"/>
          <w:sz w:val="28"/>
          <w:szCs w:val="28"/>
        </w:rPr>
      </w:pPr>
      <w:r>
        <w:rPr>
          <w:rFonts w:hint="eastAsia" w:ascii="仿宋_GB2312" w:hAnsi="仿宋"/>
          <w:sz w:val="28"/>
          <w:szCs w:val="28"/>
        </w:rPr>
        <w:t>为进一步提高办事效率，优化管理服务，根据《事业单位登记管理暂行条例》及其实施细则和国务院规范改进行政审批行为的有关要求，做出如下服务承诺：</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一、实行岗位责任制。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大厅工作人员按照岗位分工和职责权限认真履行职责，责任落实到人，亮明身份接受监督。</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二、实行首问负责制。</w:t>
      </w:r>
    </w:p>
    <w:p>
      <w:pPr>
        <w:spacing w:line="440" w:lineRule="exact"/>
        <w:ind w:firstLine="560" w:firstLineChars="200"/>
        <w:rPr>
          <w:rFonts w:ascii="仿宋_GB2312" w:hAnsi="仿宋"/>
          <w:sz w:val="28"/>
          <w:szCs w:val="28"/>
        </w:rPr>
      </w:pPr>
      <w:r>
        <w:rPr>
          <w:rFonts w:hint="eastAsia" w:ascii="仿宋_GB2312" w:hAnsi="仿宋"/>
          <w:sz w:val="28"/>
          <w:szCs w:val="28"/>
        </w:rPr>
        <w:t>大厅第一位接待服务对象的工作人员为首问责任人，对接受的业务咨询耐心解答，对受理业务的办理情况全程了解跟踪。</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三、实行一次性告知制。</w:t>
      </w:r>
    </w:p>
    <w:p>
      <w:pPr>
        <w:spacing w:line="440" w:lineRule="exact"/>
        <w:ind w:firstLine="560" w:firstLineChars="200"/>
        <w:rPr>
          <w:rFonts w:ascii="仿宋_GB2312" w:hAnsi="仿宋"/>
          <w:sz w:val="28"/>
          <w:szCs w:val="28"/>
        </w:rPr>
      </w:pPr>
      <w:r>
        <w:rPr>
          <w:rFonts w:hint="eastAsia" w:ascii="仿宋_GB2312" w:hAnsi="仿宋"/>
          <w:sz w:val="28"/>
          <w:szCs w:val="28"/>
        </w:rPr>
        <w:t>服务对象</w:t>
      </w:r>
      <w:r>
        <w:rPr>
          <w:rFonts w:ascii="仿宋_GB2312" w:hAnsi="仿宋"/>
          <w:sz w:val="28"/>
          <w:szCs w:val="28"/>
        </w:rPr>
        <w:t>办理</w:t>
      </w:r>
      <w:r>
        <w:rPr>
          <w:rFonts w:hint="eastAsia" w:ascii="仿宋_GB2312" w:hAnsi="仿宋"/>
          <w:sz w:val="28"/>
          <w:szCs w:val="28"/>
        </w:rPr>
        <w:t>业务时，大厅工作人员应明确告知是否属于本登记管理机关职权范围，属于的应</w:t>
      </w:r>
      <w:r>
        <w:rPr>
          <w:rFonts w:ascii="仿宋_GB2312" w:hAnsi="仿宋"/>
          <w:sz w:val="28"/>
          <w:szCs w:val="28"/>
        </w:rPr>
        <w:t>一次性告知</w:t>
      </w:r>
      <w:r>
        <w:rPr>
          <w:rFonts w:hint="eastAsia" w:ascii="仿宋_GB2312" w:hAnsi="仿宋"/>
          <w:sz w:val="28"/>
          <w:szCs w:val="28"/>
        </w:rPr>
        <w:t>其所需</w:t>
      </w:r>
      <w:r>
        <w:rPr>
          <w:rFonts w:ascii="仿宋_GB2312" w:hAnsi="仿宋"/>
          <w:sz w:val="28"/>
          <w:szCs w:val="28"/>
        </w:rPr>
        <w:t>材料、程序和</w:t>
      </w:r>
      <w:r>
        <w:rPr>
          <w:rFonts w:hint="eastAsia" w:ascii="仿宋_GB2312" w:hAnsi="仿宋"/>
          <w:sz w:val="28"/>
          <w:szCs w:val="28"/>
        </w:rPr>
        <w:t>办理</w:t>
      </w:r>
      <w:r>
        <w:rPr>
          <w:rFonts w:ascii="仿宋_GB2312" w:hAnsi="仿宋"/>
          <w:sz w:val="28"/>
          <w:szCs w:val="28"/>
        </w:rPr>
        <w:t>时限</w:t>
      </w:r>
      <w:r>
        <w:rPr>
          <w:rFonts w:hint="eastAsia" w:ascii="仿宋_GB2312" w:hAnsi="仿宋"/>
          <w:sz w:val="28"/>
          <w:szCs w:val="28"/>
        </w:rPr>
        <w:t>。</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四、实行即时限时办结制。</w:t>
      </w:r>
    </w:p>
    <w:p>
      <w:pPr>
        <w:spacing w:line="440" w:lineRule="exact"/>
        <w:ind w:firstLine="560" w:firstLineChars="200"/>
        <w:rPr>
          <w:rFonts w:ascii="仿宋_GB2312" w:hAnsi="仿宋"/>
          <w:sz w:val="28"/>
          <w:szCs w:val="28"/>
        </w:rPr>
      </w:pPr>
      <w:r>
        <w:rPr>
          <w:rFonts w:hint="eastAsia" w:ascii="仿宋_GB2312" w:hAnsi="仿宋"/>
          <w:sz w:val="28"/>
          <w:szCs w:val="28"/>
        </w:rPr>
        <w:t>在申请材料齐全、符合法定形式的情况下，即时办结的事项当场办结，限时办结的事项严格按照承诺的时限办结。对确有特殊情况需延期办结的，及时通知服务对象并说明理由。</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五、实行廉洁文明服务制。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大厅工作人员做到严格依法办事，坚持公平公正，服务主动热情，用语文明准确，严禁利用职务之便滥用职权、以权谋私。</w:t>
      </w:r>
    </w:p>
    <w:p/>
    <w:p/>
    <w:p/>
    <w:p/>
    <w:p/>
    <w:p>
      <w:pPr>
        <w:rPr>
          <w:rFonts w:ascii="黑体" w:hAnsi="黑体" w:eastAsia="黑体" w:cs="黑体"/>
          <w:sz w:val="28"/>
          <w:szCs w:val="28"/>
        </w:rPr>
      </w:pPr>
      <w:r>
        <w:rPr>
          <w:rFonts w:hint="eastAsia" w:ascii="黑体" w:hAnsi="黑体" w:eastAsia="黑体" w:cs="黑体"/>
          <w:sz w:val="28"/>
          <w:szCs w:val="28"/>
        </w:rPr>
        <w:t>附件4</w:t>
      </w:r>
    </w:p>
    <w:p>
      <w:pPr>
        <w:spacing w:line="440" w:lineRule="exact"/>
        <w:jc w:val="center"/>
        <w:rPr>
          <w:rFonts w:ascii="宋体" w:hAnsi="宋体"/>
          <w:b/>
          <w:sz w:val="28"/>
          <w:szCs w:val="28"/>
        </w:rPr>
      </w:pPr>
    </w:p>
    <w:p>
      <w:pPr>
        <w:spacing w:line="440" w:lineRule="exact"/>
        <w:jc w:val="center"/>
        <w:rPr>
          <w:rFonts w:ascii="宋体" w:hAnsi="宋体" w:eastAsia="宋体" w:cs="华文中宋"/>
          <w:szCs w:val="32"/>
        </w:rPr>
      </w:pPr>
      <w:r>
        <w:rPr>
          <w:rFonts w:hint="eastAsia" w:ascii="宋体" w:hAnsi="宋体" w:eastAsia="宋体" w:cs="微软雅黑"/>
          <w:szCs w:val="32"/>
        </w:rPr>
        <w:t>受理接待大厅文明用语</w:t>
      </w:r>
    </w:p>
    <w:p>
      <w:pPr>
        <w:spacing w:line="440" w:lineRule="exact"/>
        <w:jc w:val="center"/>
        <w:rPr>
          <w:rFonts w:ascii="华文中宋" w:hAnsi="华文中宋" w:eastAsia="华文中宋" w:cs="华文中宋"/>
          <w:szCs w:val="32"/>
        </w:rPr>
      </w:pPr>
    </w:p>
    <w:p>
      <w:pPr>
        <w:spacing w:line="440" w:lineRule="exact"/>
        <w:ind w:firstLine="560" w:firstLineChars="200"/>
        <w:rPr>
          <w:rFonts w:ascii="黑体" w:hAnsi="黑体" w:eastAsia="黑体"/>
          <w:sz w:val="28"/>
          <w:szCs w:val="28"/>
        </w:rPr>
      </w:pPr>
      <w:r>
        <w:rPr>
          <w:rFonts w:hint="eastAsia" w:ascii="黑体" w:hAnsi="黑体" w:eastAsia="黑体"/>
          <w:sz w:val="28"/>
          <w:szCs w:val="28"/>
        </w:rPr>
        <w:t>一、文明用语</w:t>
      </w:r>
    </w:p>
    <w:p>
      <w:pPr>
        <w:spacing w:line="440" w:lineRule="exact"/>
        <w:ind w:firstLine="560" w:firstLineChars="200"/>
        <w:rPr>
          <w:rFonts w:ascii="仿宋_GB2312" w:hAnsi="仿宋"/>
          <w:sz w:val="28"/>
          <w:szCs w:val="28"/>
        </w:rPr>
      </w:pPr>
      <w:r>
        <w:rPr>
          <w:rFonts w:hint="eastAsia" w:ascii="仿宋_GB2312" w:hAnsi="仿宋"/>
          <w:sz w:val="28"/>
          <w:szCs w:val="28"/>
        </w:rPr>
        <w:t>1、您好，请问需要办理什么业务？</w:t>
      </w:r>
    </w:p>
    <w:p>
      <w:pPr>
        <w:spacing w:line="440" w:lineRule="exact"/>
        <w:ind w:firstLine="560" w:firstLineChars="200"/>
        <w:rPr>
          <w:rFonts w:ascii="仿宋_GB2312" w:hAnsi="仿宋"/>
          <w:sz w:val="28"/>
          <w:szCs w:val="28"/>
        </w:rPr>
      </w:pPr>
      <w:r>
        <w:rPr>
          <w:rFonts w:hint="eastAsia" w:ascii="仿宋_GB2312" w:hAnsi="仿宋"/>
          <w:sz w:val="28"/>
          <w:szCs w:val="28"/>
        </w:rPr>
        <w:t>2、先生，这里是无烟场所，谢谢合作。</w:t>
      </w:r>
    </w:p>
    <w:p>
      <w:pPr>
        <w:spacing w:line="440" w:lineRule="exact"/>
        <w:ind w:firstLine="560" w:firstLineChars="200"/>
        <w:rPr>
          <w:rFonts w:ascii="仿宋_GB2312" w:hAnsi="仿宋"/>
          <w:sz w:val="28"/>
          <w:szCs w:val="28"/>
        </w:rPr>
      </w:pPr>
      <w:r>
        <w:rPr>
          <w:rFonts w:hint="eastAsia" w:ascii="仿宋_GB2312" w:hAnsi="仿宋"/>
          <w:sz w:val="28"/>
          <w:szCs w:val="28"/>
        </w:rPr>
        <w:t>3、请您排队稍等一会儿。</w:t>
      </w:r>
    </w:p>
    <w:p>
      <w:pPr>
        <w:spacing w:line="440" w:lineRule="exact"/>
        <w:ind w:firstLine="560" w:firstLineChars="200"/>
        <w:rPr>
          <w:rFonts w:ascii="仿宋_GB2312" w:hAnsi="仿宋"/>
          <w:sz w:val="28"/>
          <w:szCs w:val="28"/>
        </w:rPr>
      </w:pPr>
      <w:r>
        <w:rPr>
          <w:rFonts w:hint="eastAsia" w:ascii="仿宋_GB2312" w:hAnsi="仿宋"/>
          <w:sz w:val="28"/>
          <w:szCs w:val="28"/>
        </w:rPr>
        <w:t>4、很抱歉，让您久等了。</w:t>
      </w:r>
    </w:p>
    <w:p>
      <w:pPr>
        <w:spacing w:line="440" w:lineRule="exact"/>
        <w:ind w:firstLine="560" w:firstLineChars="200"/>
        <w:rPr>
          <w:rFonts w:ascii="仿宋_GB2312" w:hAnsi="仿宋"/>
          <w:sz w:val="28"/>
          <w:szCs w:val="28"/>
        </w:rPr>
      </w:pPr>
      <w:r>
        <w:rPr>
          <w:rFonts w:hint="eastAsia" w:ascii="仿宋_GB2312" w:hAnsi="仿宋"/>
          <w:sz w:val="28"/>
          <w:szCs w:val="28"/>
        </w:rPr>
        <w:t>5、对不起，这个问题我们需要向领导请示再答复您，好吗？</w:t>
      </w:r>
    </w:p>
    <w:p>
      <w:pPr>
        <w:spacing w:line="440" w:lineRule="exact"/>
        <w:ind w:firstLine="560" w:firstLineChars="200"/>
        <w:rPr>
          <w:rFonts w:ascii="仿宋_GB2312" w:hAnsi="仿宋"/>
          <w:sz w:val="28"/>
          <w:szCs w:val="28"/>
        </w:rPr>
      </w:pPr>
      <w:r>
        <w:rPr>
          <w:rFonts w:hint="eastAsia" w:ascii="仿宋_GB2312" w:hAnsi="仿宋"/>
          <w:sz w:val="28"/>
          <w:szCs w:val="28"/>
        </w:rPr>
        <w:t>6、请您留下姓名和联系电话，以便我们及时和您联系。</w:t>
      </w:r>
    </w:p>
    <w:p>
      <w:pPr>
        <w:spacing w:line="440" w:lineRule="exact"/>
        <w:ind w:firstLine="560" w:firstLineChars="200"/>
        <w:rPr>
          <w:rFonts w:ascii="仿宋_GB2312" w:hAnsi="仿宋"/>
          <w:sz w:val="28"/>
          <w:szCs w:val="28"/>
        </w:rPr>
      </w:pPr>
      <w:r>
        <w:rPr>
          <w:rFonts w:hint="eastAsia" w:ascii="仿宋_GB2312" w:hAnsi="仿宋"/>
          <w:sz w:val="28"/>
          <w:szCs w:val="28"/>
        </w:rPr>
        <w:t>7、很抱歉，您的单位不属于我局管辖，您可以向××省（市、区）登记管理机关咨询。</w:t>
      </w:r>
    </w:p>
    <w:p>
      <w:pPr>
        <w:spacing w:line="440" w:lineRule="exact"/>
        <w:ind w:firstLine="560" w:firstLineChars="200"/>
        <w:rPr>
          <w:rFonts w:ascii="仿宋_GB2312" w:hAnsi="仿宋"/>
          <w:sz w:val="28"/>
          <w:szCs w:val="28"/>
        </w:rPr>
      </w:pPr>
      <w:r>
        <w:rPr>
          <w:rFonts w:hint="eastAsia" w:ascii="仿宋_GB2312" w:hAnsi="仿宋"/>
          <w:sz w:val="28"/>
          <w:szCs w:val="28"/>
        </w:rPr>
        <w:t>8、谢谢您对我们工作的支持，请您多提宝贵意见。</w:t>
      </w:r>
    </w:p>
    <w:p>
      <w:pPr>
        <w:spacing w:line="440" w:lineRule="exact"/>
        <w:ind w:firstLine="560" w:firstLineChars="200"/>
        <w:rPr>
          <w:rFonts w:ascii="仿宋_GB2312" w:hAnsi="仿宋"/>
          <w:sz w:val="28"/>
          <w:szCs w:val="28"/>
        </w:rPr>
      </w:pPr>
      <w:r>
        <w:rPr>
          <w:rFonts w:hint="eastAsia" w:ascii="仿宋_GB2312" w:hAnsi="仿宋"/>
          <w:sz w:val="28"/>
          <w:szCs w:val="28"/>
        </w:rPr>
        <w:t>9、不客气，这是我们应该做的。</w:t>
      </w:r>
    </w:p>
    <w:p>
      <w:pPr>
        <w:spacing w:line="440" w:lineRule="exact"/>
        <w:ind w:firstLine="560" w:firstLineChars="200"/>
        <w:rPr>
          <w:rFonts w:ascii="仿宋_GB2312" w:hAnsi="仿宋"/>
          <w:sz w:val="28"/>
          <w:szCs w:val="28"/>
        </w:rPr>
      </w:pPr>
      <w:r>
        <w:rPr>
          <w:rFonts w:hint="eastAsia" w:ascii="仿宋_GB2312" w:hAnsi="仿宋"/>
          <w:sz w:val="28"/>
          <w:szCs w:val="28"/>
        </w:rPr>
        <w:t>10、请保管好随身物品，请您慢走，再见。</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二、服务忌语</w:t>
      </w:r>
    </w:p>
    <w:p>
      <w:pPr>
        <w:spacing w:line="440" w:lineRule="exact"/>
        <w:ind w:firstLine="560" w:firstLineChars="200"/>
        <w:rPr>
          <w:rFonts w:ascii="仿宋_GB2312" w:hAnsi="仿宋"/>
          <w:sz w:val="28"/>
          <w:szCs w:val="28"/>
        </w:rPr>
      </w:pPr>
      <w:r>
        <w:rPr>
          <w:rFonts w:hint="eastAsia" w:ascii="仿宋_GB2312" w:hAnsi="仿宋"/>
          <w:sz w:val="28"/>
          <w:szCs w:val="28"/>
        </w:rPr>
        <w:t>1、我不知道。</w:t>
      </w:r>
    </w:p>
    <w:p>
      <w:pPr>
        <w:spacing w:line="440" w:lineRule="exact"/>
        <w:ind w:firstLine="560" w:firstLineChars="200"/>
        <w:rPr>
          <w:rFonts w:ascii="仿宋_GB2312" w:hAnsi="仿宋"/>
          <w:sz w:val="28"/>
          <w:szCs w:val="28"/>
        </w:rPr>
      </w:pPr>
      <w:r>
        <w:rPr>
          <w:rFonts w:hint="eastAsia" w:ascii="仿宋_GB2312" w:hAnsi="仿宋"/>
          <w:sz w:val="28"/>
          <w:szCs w:val="28"/>
        </w:rPr>
        <w:t>2、有牌子，自己看。</w:t>
      </w:r>
    </w:p>
    <w:p>
      <w:pPr>
        <w:spacing w:line="440" w:lineRule="exact"/>
        <w:ind w:firstLine="560" w:firstLineChars="200"/>
        <w:rPr>
          <w:rFonts w:ascii="仿宋_GB2312" w:hAnsi="仿宋"/>
          <w:sz w:val="28"/>
          <w:szCs w:val="28"/>
        </w:rPr>
      </w:pPr>
      <w:r>
        <w:rPr>
          <w:rFonts w:hint="eastAsia" w:ascii="仿宋_GB2312" w:hAnsi="仿宋"/>
          <w:sz w:val="28"/>
          <w:szCs w:val="28"/>
        </w:rPr>
        <w:t>3、快点，怎么不早来？我要下班了。</w:t>
      </w:r>
    </w:p>
    <w:p>
      <w:pPr>
        <w:spacing w:line="440" w:lineRule="exact"/>
        <w:ind w:firstLine="560" w:firstLineChars="200"/>
        <w:rPr>
          <w:rFonts w:ascii="仿宋_GB2312" w:hAnsi="仿宋"/>
          <w:sz w:val="28"/>
          <w:szCs w:val="28"/>
        </w:rPr>
      </w:pPr>
      <w:r>
        <w:rPr>
          <w:rFonts w:hint="eastAsia" w:ascii="仿宋_GB2312" w:hAnsi="仿宋"/>
          <w:sz w:val="28"/>
          <w:szCs w:val="28"/>
        </w:rPr>
        <w:t>4、已经告诉您一遍了，还不明白？</w:t>
      </w:r>
    </w:p>
    <w:p>
      <w:pPr>
        <w:spacing w:line="440" w:lineRule="exact"/>
        <w:ind w:firstLine="560" w:firstLineChars="200"/>
        <w:rPr>
          <w:rFonts w:ascii="仿宋_GB2312" w:hAnsi="仿宋"/>
          <w:sz w:val="28"/>
          <w:szCs w:val="28"/>
        </w:rPr>
      </w:pPr>
      <w:r>
        <w:rPr>
          <w:rFonts w:hint="eastAsia" w:ascii="仿宋_GB2312" w:hAnsi="仿宋"/>
          <w:sz w:val="28"/>
          <w:szCs w:val="28"/>
        </w:rPr>
        <w:t>5、没看我正忙着吗？</w:t>
      </w:r>
    </w:p>
    <w:p>
      <w:pPr>
        <w:spacing w:line="440" w:lineRule="exact"/>
        <w:ind w:firstLine="560" w:firstLineChars="200"/>
        <w:rPr>
          <w:rFonts w:ascii="仿宋_GB2312" w:hAnsi="仿宋"/>
          <w:sz w:val="28"/>
          <w:szCs w:val="28"/>
        </w:rPr>
      </w:pPr>
      <w:r>
        <w:rPr>
          <w:rFonts w:hint="eastAsia" w:ascii="仿宋_GB2312" w:hAnsi="仿宋"/>
          <w:sz w:val="28"/>
          <w:szCs w:val="28"/>
        </w:rPr>
        <w:t>6、这不该我管，找别人去。</w:t>
      </w:r>
    </w:p>
    <w:p>
      <w:pPr>
        <w:spacing w:line="440" w:lineRule="exact"/>
        <w:ind w:firstLine="560" w:firstLineChars="200"/>
        <w:rPr>
          <w:rFonts w:ascii="仿宋_GB2312" w:hAnsi="仿宋"/>
          <w:sz w:val="28"/>
          <w:szCs w:val="28"/>
        </w:rPr>
      </w:pPr>
      <w:r>
        <w:rPr>
          <w:rFonts w:hint="eastAsia" w:ascii="仿宋_GB2312" w:hAnsi="仿宋"/>
          <w:sz w:val="28"/>
          <w:szCs w:val="28"/>
        </w:rPr>
        <w:t>7、你有完没完，真麻烦！</w:t>
      </w:r>
    </w:p>
    <w:p>
      <w:pPr>
        <w:spacing w:line="440" w:lineRule="exact"/>
        <w:ind w:firstLine="560" w:firstLineChars="200"/>
        <w:rPr>
          <w:rFonts w:ascii="仿宋_GB2312" w:hAnsi="仿宋"/>
          <w:sz w:val="28"/>
          <w:szCs w:val="28"/>
        </w:rPr>
      </w:pPr>
      <w:r>
        <w:rPr>
          <w:rFonts w:hint="eastAsia" w:ascii="仿宋_GB2312" w:hAnsi="仿宋"/>
          <w:sz w:val="28"/>
          <w:szCs w:val="28"/>
        </w:rPr>
        <w:t>8、你问我，我问谁去？</w:t>
      </w:r>
    </w:p>
    <w:p>
      <w:pPr>
        <w:spacing w:line="440" w:lineRule="exact"/>
        <w:ind w:firstLine="560" w:firstLineChars="200"/>
        <w:rPr>
          <w:rFonts w:ascii="仿宋_GB2312" w:hAnsi="仿宋"/>
          <w:sz w:val="28"/>
          <w:szCs w:val="28"/>
        </w:rPr>
      </w:pPr>
      <w:r>
        <w:rPr>
          <w:rFonts w:hint="eastAsia" w:ascii="仿宋_GB2312" w:hAnsi="仿宋"/>
          <w:sz w:val="28"/>
          <w:szCs w:val="28"/>
        </w:rPr>
        <w:t>9、我怎么知道什么时候办好？</w:t>
      </w:r>
    </w:p>
    <w:p>
      <w:pPr>
        <w:spacing w:line="440" w:lineRule="exact"/>
        <w:ind w:firstLine="560" w:firstLineChars="200"/>
        <w:rPr>
          <w:rFonts w:ascii="仿宋_GB2312" w:hAnsi="仿宋"/>
          <w:sz w:val="28"/>
          <w:szCs w:val="28"/>
        </w:rPr>
      </w:pPr>
      <w:r>
        <w:rPr>
          <w:rFonts w:hint="eastAsia" w:ascii="仿宋_GB2312" w:hAnsi="仿宋"/>
          <w:sz w:val="28"/>
          <w:szCs w:val="28"/>
        </w:rPr>
        <w:t>10、说完了没有，我要挂电话了。</w:t>
      </w:r>
    </w:p>
    <w:p>
      <w:pPr>
        <w:spacing w:line="440" w:lineRule="exact"/>
        <w:ind w:firstLine="560" w:firstLineChars="200"/>
        <w:rPr>
          <w:rFonts w:ascii="仿宋" w:hAnsi="仿宋" w:eastAsia="仿宋"/>
          <w:sz w:val="28"/>
          <w:szCs w:val="28"/>
        </w:rPr>
      </w:pPr>
    </w:p>
    <w:p/>
    <w:p/>
    <w:p>
      <w:pPr>
        <w:rPr>
          <w:rFonts w:ascii="黑体" w:hAnsi="黑体" w:eastAsia="黑体" w:cs="黑体"/>
          <w:sz w:val="28"/>
          <w:szCs w:val="28"/>
        </w:rPr>
      </w:pPr>
      <w:r>
        <w:rPr>
          <w:rFonts w:hint="eastAsia" w:ascii="黑体" w:hAnsi="黑体" w:eastAsia="黑体" w:cs="黑体"/>
          <w:sz w:val="28"/>
          <w:szCs w:val="28"/>
        </w:rPr>
        <w:t>附件5</w:t>
      </w:r>
    </w:p>
    <w:p>
      <w:pPr>
        <w:spacing w:line="580" w:lineRule="exact"/>
        <w:rPr>
          <w:rFonts w:ascii="宋体" w:hAnsi="宋体" w:eastAsia="宋体" w:cs="宋体"/>
          <w:szCs w:val="32"/>
        </w:rPr>
      </w:pPr>
    </w:p>
    <w:p>
      <w:pPr>
        <w:spacing w:line="360" w:lineRule="auto"/>
        <w:jc w:val="center"/>
        <w:rPr>
          <w:rFonts w:ascii="宋体" w:hAnsi="宋体" w:eastAsia="宋体" w:cs="宋体"/>
          <w:szCs w:val="32"/>
        </w:rPr>
      </w:pPr>
      <w:r>
        <w:rPr>
          <w:rFonts w:hint="eastAsia" w:ascii="宋体" w:hAnsi="宋体" w:eastAsia="宋体" w:cs="宋体"/>
          <w:szCs w:val="32"/>
        </w:rPr>
        <w:t>受理接待大厅工作人员守则</w:t>
      </w:r>
    </w:p>
    <w:p>
      <w:pPr>
        <w:spacing w:line="360" w:lineRule="auto"/>
        <w:jc w:val="center"/>
        <w:rPr>
          <w:rFonts w:ascii="仿宋_GB2312" w:hAnsi="仿宋"/>
          <w:sz w:val="28"/>
          <w:szCs w:val="28"/>
        </w:rPr>
      </w:pPr>
    </w:p>
    <w:p>
      <w:pPr>
        <w:spacing w:line="360" w:lineRule="auto"/>
        <w:jc w:val="center"/>
        <w:rPr>
          <w:rFonts w:ascii="仿宋_GB2312" w:hAnsi="仿宋"/>
          <w:sz w:val="28"/>
          <w:szCs w:val="28"/>
        </w:rPr>
      </w:pPr>
      <w:r>
        <w:rPr>
          <w:rFonts w:hint="eastAsia" w:ascii="仿宋_GB2312" w:hAnsi="仿宋"/>
          <w:sz w:val="28"/>
          <w:szCs w:val="28"/>
        </w:rPr>
        <w:t>认真履行岗位职责，不迟到早退、擅离职守。</w:t>
      </w:r>
    </w:p>
    <w:p>
      <w:pPr>
        <w:spacing w:line="360" w:lineRule="auto"/>
        <w:jc w:val="center"/>
        <w:rPr>
          <w:rFonts w:ascii="仿宋_GB2312" w:hAnsi="仿宋"/>
          <w:sz w:val="28"/>
          <w:szCs w:val="28"/>
        </w:rPr>
      </w:pPr>
      <w:r>
        <w:rPr>
          <w:rFonts w:hint="eastAsia" w:ascii="仿宋_GB2312" w:hAnsi="仿宋"/>
          <w:sz w:val="28"/>
          <w:szCs w:val="28"/>
        </w:rPr>
        <w:t>切实遵循工作程序，不徇私舞弊、滥用职权。</w:t>
      </w:r>
    </w:p>
    <w:p>
      <w:pPr>
        <w:spacing w:line="360" w:lineRule="auto"/>
        <w:jc w:val="center"/>
        <w:rPr>
          <w:rFonts w:ascii="仿宋_GB2312" w:hAnsi="仿宋"/>
          <w:sz w:val="28"/>
          <w:szCs w:val="28"/>
        </w:rPr>
      </w:pPr>
      <w:r>
        <w:rPr>
          <w:rFonts w:hint="eastAsia" w:ascii="仿宋_GB2312" w:hAnsi="仿宋"/>
          <w:sz w:val="28"/>
          <w:szCs w:val="28"/>
        </w:rPr>
        <w:t>坚持原则公正办事，不设置障碍、差别对待。</w:t>
      </w:r>
    </w:p>
    <w:p>
      <w:pPr>
        <w:spacing w:line="360" w:lineRule="auto"/>
        <w:jc w:val="center"/>
        <w:rPr>
          <w:rFonts w:ascii="仿宋_GB2312" w:hAnsi="仿宋"/>
          <w:sz w:val="28"/>
          <w:szCs w:val="28"/>
        </w:rPr>
      </w:pPr>
      <w:r>
        <w:rPr>
          <w:rFonts w:hint="eastAsia" w:ascii="仿宋_GB2312" w:hAnsi="仿宋"/>
          <w:sz w:val="28"/>
          <w:szCs w:val="28"/>
        </w:rPr>
        <w:t>热情服务精神饱满，不冷落怠慢、精神涣散。</w:t>
      </w:r>
    </w:p>
    <w:p>
      <w:pPr>
        <w:spacing w:line="360" w:lineRule="auto"/>
        <w:jc w:val="center"/>
        <w:rPr>
          <w:rFonts w:ascii="仿宋_GB2312" w:hAnsi="仿宋"/>
          <w:sz w:val="28"/>
          <w:szCs w:val="28"/>
        </w:rPr>
      </w:pPr>
      <w:r>
        <w:rPr>
          <w:rFonts w:hint="eastAsia" w:ascii="仿宋_GB2312" w:hAnsi="仿宋"/>
          <w:sz w:val="28"/>
          <w:szCs w:val="28"/>
        </w:rPr>
        <w:t>解答咨询耐心细致，不敷衍了事、急躁厌烦。</w:t>
      </w:r>
    </w:p>
    <w:p>
      <w:pPr>
        <w:spacing w:line="360" w:lineRule="auto"/>
        <w:jc w:val="center"/>
        <w:rPr>
          <w:rFonts w:ascii="仿宋_GB2312" w:hAnsi="仿宋"/>
          <w:sz w:val="28"/>
          <w:szCs w:val="28"/>
        </w:rPr>
      </w:pPr>
      <w:r>
        <w:rPr>
          <w:rFonts w:hint="eastAsia" w:ascii="仿宋_GB2312" w:hAnsi="仿宋"/>
          <w:sz w:val="28"/>
          <w:szCs w:val="28"/>
        </w:rPr>
        <w:t>业务用语文明规范，不含糊其辞、无礼轻慢。</w:t>
      </w:r>
    </w:p>
    <w:p>
      <w:pPr>
        <w:spacing w:line="360" w:lineRule="auto"/>
        <w:jc w:val="center"/>
        <w:rPr>
          <w:rFonts w:ascii="仿宋_GB2312" w:hAnsi="仿宋"/>
          <w:sz w:val="28"/>
          <w:szCs w:val="28"/>
        </w:rPr>
      </w:pPr>
      <w:r>
        <w:rPr>
          <w:rFonts w:hint="eastAsia" w:ascii="仿宋_GB2312" w:hAnsi="仿宋"/>
          <w:sz w:val="28"/>
          <w:szCs w:val="28"/>
        </w:rPr>
        <w:t>服务环境整洁有序，不乱放杂物、乱摆文件。</w:t>
      </w:r>
    </w:p>
    <w:p>
      <w:pPr>
        <w:spacing w:line="360" w:lineRule="auto"/>
        <w:jc w:val="center"/>
        <w:rPr>
          <w:rFonts w:ascii="仿宋_GB2312" w:hAnsi="仿宋"/>
          <w:sz w:val="28"/>
          <w:szCs w:val="28"/>
        </w:rPr>
      </w:pPr>
      <w:r>
        <w:rPr>
          <w:rFonts w:hint="eastAsia" w:ascii="仿宋_GB2312" w:hAnsi="仿宋"/>
          <w:sz w:val="28"/>
          <w:szCs w:val="28"/>
        </w:rPr>
        <w:t>仪容仪表大方得体，不浓妆艳抹、奇装异服。</w:t>
      </w:r>
    </w:p>
    <w:p>
      <w:pPr>
        <w:spacing w:line="360" w:lineRule="auto"/>
        <w:jc w:val="center"/>
        <w:rPr>
          <w:rFonts w:ascii="仿宋_GB2312" w:hAnsi="仿宋"/>
          <w:sz w:val="28"/>
          <w:szCs w:val="28"/>
        </w:rPr>
      </w:pPr>
      <w:r>
        <w:rPr>
          <w:rFonts w:hint="eastAsia" w:ascii="仿宋_GB2312" w:hAnsi="仿宋"/>
          <w:sz w:val="28"/>
          <w:szCs w:val="28"/>
        </w:rPr>
        <w:t>严格遵守廉政纪律，不收受贿赂、谋取私利。</w:t>
      </w:r>
    </w:p>
    <w:p>
      <w:pPr>
        <w:spacing w:line="360" w:lineRule="auto"/>
        <w:jc w:val="center"/>
        <w:rPr>
          <w:rFonts w:ascii="仿宋_GB2312" w:hAnsi="仿宋"/>
          <w:sz w:val="28"/>
          <w:szCs w:val="28"/>
        </w:rPr>
      </w:pPr>
      <w:r>
        <w:rPr>
          <w:rFonts w:hint="eastAsia" w:ascii="仿宋_GB2312" w:hAnsi="仿宋"/>
          <w:sz w:val="28"/>
          <w:szCs w:val="28"/>
        </w:rPr>
        <w:t>坚决杜绝不正之风，不吃拿卡要、推诿拖延。</w:t>
      </w:r>
    </w:p>
    <w:p>
      <w:pPr>
        <w:spacing w:line="440" w:lineRule="exact"/>
        <w:ind w:firstLine="560" w:firstLineChars="200"/>
        <w:jc w:val="center"/>
        <w:rPr>
          <w:rFonts w:ascii="仿宋_GB2312" w:hAnsi="仿宋"/>
          <w:sz w:val="28"/>
          <w:szCs w:val="28"/>
        </w:rPr>
      </w:pPr>
    </w:p>
    <w:p/>
    <w:p/>
    <w:p/>
    <w:p/>
    <w:p/>
    <w:p/>
    <w:p/>
    <w:p>
      <w:pPr>
        <w:rPr>
          <w:rFonts w:ascii="黑体" w:hAnsi="黑体" w:eastAsia="黑体" w:cs="黑体"/>
          <w:sz w:val="28"/>
          <w:szCs w:val="28"/>
        </w:rPr>
      </w:pPr>
      <w:r>
        <w:rPr>
          <w:rFonts w:hint="eastAsia" w:ascii="黑体" w:hAnsi="黑体" w:eastAsia="黑体" w:cs="黑体"/>
          <w:sz w:val="28"/>
          <w:szCs w:val="28"/>
        </w:rPr>
        <w:t>附件6</w:t>
      </w:r>
      <w:r>
        <w:rPr>
          <w:rFonts w:ascii="黑体" w:hAnsi="黑体" w:eastAsia="黑体" w:cs="黑体"/>
          <w:sz w:val="28"/>
          <w:szCs w:val="28"/>
        </w:rPr>
        <w:t xml:space="preserve"> </w:t>
      </w:r>
    </w:p>
    <w:p>
      <w:pPr>
        <w:spacing w:line="360" w:lineRule="auto"/>
        <w:jc w:val="center"/>
        <w:rPr>
          <w:rFonts w:ascii="宋体" w:hAnsi="宋体" w:eastAsia="宋体" w:cs="宋体"/>
          <w:szCs w:val="32"/>
        </w:rPr>
      </w:pPr>
      <w:r>
        <w:rPr>
          <w:rFonts w:hint="eastAsia" w:ascii="宋体" w:hAnsi="宋体" w:eastAsia="宋体" w:cs="宋体"/>
          <w:szCs w:val="32"/>
        </w:rPr>
        <w:t>事业单位法人设立登记（备案）服务指南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事业单位法人设立登记（备案）的申请和办理。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3"/>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《事业单位法人设立登记（备案）申请书》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《事业单位法定代表人登记申请表》</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kern w:val="0"/>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事业单位章程草案</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事业单位起草，经举办单位审查同意。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审批机关批准文件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机构编制部门、其他有关政府部门或举办单位决定设立的文件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拟任法定代表人现任该单位行政职务的任职文件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具有人事管理权限部门的有效文件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拟任法定代表人的居民身份证复印件或者其他身份证明文件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身份证、军官证等身份证明文件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7</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开办资金确认证明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3"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8</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18"/>
                <w:szCs w:val="18"/>
              </w:rPr>
            </w:pPr>
            <w:r>
              <w:rPr>
                <w:rFonts w:hint="eastAsia" w:ascii="宋体" w:hAnsi="宋体" w:eastAsia="宋体"/>
                <w:sz w:val="18"/>
                <w:szCs w:val="18"/>
              </w:rPr>
              <w:t>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9</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经费来源证明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10</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相应资质认可证明或者执业许可证明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业务范围中有涉及资质认可事项或者执业许可事项的提交，不涉及的不提交。</w:t>
            </w:r>
          </w:p>
        </w:tc>
      </w:tr>
    </w:tbl>
    <w:p>
      <w:pPr>
        <w:rPr>
          <w:rFonts w:ascii="楷体_GB2312" w:eastAsia="楷体_GB2312"/>
          <w:sz w:val="21"/>
          <w:szCs w:val="21"/>
        </w:rPr>
      </w:pPr>
      <w:r>
        <w:rPr>
          <w:rFonts w:hint="eastAsia" w:ascii="楷体_GB2312" w:eastAsia="楷体_GB2312"/>
          <w:sz w:val="21"/>
          <w:szCs w:val="21"/>
        </w:rPr>
        <w:t>注：1、企业、事业单位、社会团体等组织利用国有资产举办事业单位的，还应当有举办单位的法人资格证明文件。</w:t>
      </w:r>
    </w:p>
    <w:p>
      <w:pPr>
        <w:rPr>
          <w:rFonts w:ascii="楷体_GB2312" w:eastAsia="楷体_GB2312"/>
          <w:sz w:val="21"/>
          <w:szCs w:val="21"/>
        </w:rPr>
      </w:pPr>
      <w:r>
        <w:rPr>
          <w:rFonts w:hint="eastAsia" w:ascii="楷体_GB2312" w:eastAsia="楷体_GB2312"/>
          <w:sz w:val="21"/>
          <w:szCs w:val="21"/>
        </w:rPr>
        <w:t xml:space="preserve">    2、以上材料均一份。复印件应加盖发文机关或举办单位的印章。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ind w:firstLine="420"/>
        <w:rPr>
          <w:rFonts w:ascii="宋体" w:hAnsi="宋体" w:eastAsia="宋体"/>
          <w:sz w:val="21"/>
          <w:szCs w:val="21"/>
        </w:rPr>
      </w:pPr>
      <w:r>
        <w:rPr>
          <w:rFonts w:hint="eastAsia" w:ascii="宋体" w:hAnsi="宋体" w:eastAsia="宋体"/>
          <w:sz w:val="21"/>
          <w:szCs w:val="21"/>
        </w:rPr>
        <w:t>（一）《事业单位法人设立登记（备案）申请书》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、统一社会信用代码（或事证号）：留空不填</w:t>
      </w:r>
    </w:p>
    <w:p>
      <w:pPr>
        <w:spacing w:line="360" w:lineRule="auto"/>
        <w:rPr>
          <w:rFonts w:ascii="宋体" w:hAnsi="宋体" w:eastAsia="宋体"/>
          <w:sz w:val="21"/>
          <w:szCs w:val="21"/>
        </w:rPr>
      </w:pPr>
      <w:r>
        <w:rPr>
          <w:rFonts w:hint="eastAsia" w:ascii="宋体" w:hAnsi="宋体" w:eastAsia="宋体"/>
          <w:sz w:val="21"/>
          <w:szCs w:val="21"/>
        </w:rPr>
        <w:t>　　2、单位名称：填写经审批机关批准的单位名称（有多个名称的封面只填写第一名称，内表的单位名称栏中依次填写第一名称及其他名称，并将其他名称用括号分别括起）。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3、申请日期：填写向登记管理机关提交申请材料的日期。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4、住所：填写邮政能够送达的详细地址。一个单位有多个办公地点的，填写主要办事机构所在地地址。</w:t>
      </w:r>
    </w:p>
    <w:p>
      <w:pPr>
        <w:spacing w:line="360" w:lineRule="auto"/>
        <w:rPr>
          <w:rFonts w:ascii="宋体" w:hAnsi="宋体" w:eastAsia="宋体"/>
          <w:sz w:val="21"/>
          <w:szCs w:val="21"/>
        </w:rPr>
      </w:pPr>
      <w:r>
        <w:rPr>
          <w:rFonts w:hint="eastAsia" w:ascii="宋体" w:hAnsi="宋体" w:eastAsia="宋体"/>
          <w:sz w:val="21"/>
          <w:szCs w:val="21"/>
        </w:rPr>
        <w:t>　　5、举办单位：填写举办单位全称。</w:t>
      </w:r>
    </w:p>
    <w:p>
      <w:pPr>
        <w:spacing w:line="360" w:lineRule="auto"/>
        <w:rPr>
          <w:rFonts w:ascii="宋体" w:hAnsi="宋体" w:eastAsia="宋体"/>
          <w:sz w:val="21"/>
          <w:szCs w:val="21"/>
        </w:rPr>
      </w:pPr>
      <w:r>
        <w:rPr>
          <w:rFonts w:hint="eastAsia" w:ascii="宋体" w:hAnsi="宋体" w:eastAsia="宋体"/>
          <w:sz w:val="21"/>
          <w:szCs w:val="21"/>
        </w:rPr>
        <w:t>　　6、经费来源：填写财政补助收入或非财政补助收入。</w:t>
      </w:r>
    </w:p>
    <w:p>
      <w:pPr>
        <w:spacing w:line="360" w:lineRule="auto"/>
        <w:rPr>
          <w:rFonts w:ascii="宋体" w:hAnsi="宋体" w:eastAsia="宋体"/>
          <w:sz w:val="21"/>
          <w:szCs w:val="21"/>
        </w:rPr>
      </w:pPr>
      <w:r>
        <w:rPr>
          <w:rFonts w:hint="eastAsia" w:ascii="宋体" w:hAnsi="宋体" w:eastAsia="宋体"/>
          <w:sz w:val="21"/>
          <w:szCs w:val="21"/>
        </w:rPr>
        <w:t>　　7、开办资金：与举办单位出具的开办资金确认证明数额相一致。</w:t>
      </w:r>
    </w:p>
    <w:p>
      <w:pPr>
        <w:spacing w:line="360" w:lineRule="auto"/>
        <w:rPr>
          <w:rFonts w:ascii="宋体" w:hAnsi="宋体" w:eastAsia="宋体"/>
          <w:sz w:val="21"/>
          <w:szCs w:val="21"/>
        </w:rPr>
      </w:pPr>
      <w:r>
        <w:rPr>
          <w:rFonts w:hint="eastAsia" w:ascii="宋体" w:hAnsi="宋体" w:eastAsia="宋体"/>
          <w:sz w:val="21"/>
          <w:szCs w:val="21"/>
        </w:rPr>
        <w:t>　　8、开户银行、银行帐号：填写事业单位开立基本账户的银行及账号；没有的不用填写。</w:t>
      </w:r>
    </w:p>
    <w:p>
      <w:pPr>
        <w:spacing w:line="360" w:lineRule="auto"/>
        <w:rPr>
          <w:rFonts w:ascii="宋体" w:hAnsi="宋体" w:eastAsia="宋体"/>
          <w:sz w:val="21"/>
          <w:szCs w:val="21"/>
        </w:rPr>
      </w:pPr>
      <w:r>
        <w:rPr>
          <w:rFonts w:hint="eastAsia" w:ascii="宋体" w:hAnsi="宋体" w:eastAsia="宋体"/>
          <w:sz w:val="21"/>
          <w:szCs w:val="21"/>
        </w:rPr>
        <w:t>　　9、审批机关、批准文号：填写批准本单位成立的机关全称和批准本单位成立的文件文号。</w:t>
      </w:r>
    </w:p>
    <w:p>
      <w:pPr>
        <w:spacing w:line="360" w:lineRule="auto"/>
        <w:rPr>
          <w:rFonts w:ascii="宋体" w:hAnsi="宋体" w:eastAsia="宋体"/>
          <w:sz w:val="21"/>
          <w:szCs w:val="21"/>
        </w:rPr>
      </w:pPr>
      <w:r>
        <w:rPr>
          <w:rFonts w:hint="eastAsia" w:ascii="宋体" w:hAnsi="宋体" w:eastAsia="宋体"/>
          <w:sz w:val="21"/>
          <w:szCs w:val="21"/>
        </w:rPr>
        <w:t>　　10、执业许可证书：填写资质认可或执业许可的批准文号或证书号，业务范围涉及资质认可事项或执业许可事项（如医疗、学历教育、出版、广告、人才交流、职业技能鉴定、司法鉴定等）的事业单位填写。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1、机构规格、人员编制：按机构编制部门的批文填写，未经机构编制部门审批的不填写。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2、从业人数：按实际情况填写。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3、网上名称：填写后缀为“</w:t>
      </w:r>
      <w:r>
        <w:rPr>
          <w:rFonts w:ascii="宋体" w:hAnsi="宋体" w:eastAsia="宋体"/>
          <w:sz w:val="21"/>
          <w:szCs w:val="21"/>
        </w:rPr>
        <w:t>.</w:t>
      </w:r>
      <w:r>
        <w:rPr>
          <w:rFonts w:hint="eastAsia" w:ascii="宋体" w:hAnsi="宋体" w:eastAsia="宋体"/>
          <w:sz w:val="21"/>
          <w:szCs w:val="21"/>
        </w:rPr>
        <w:t>公益”的中文域名，没有的不填写。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4、分支机构简况：按机构编制部门的批文填写，未经机构编制部门审批的不填写。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5、宗旨和业务范围：宗旨是指举办事业单位的主要目的，一般以一句话概括，后加句号；业务范围是对事业单位可以开展的业务事项的界定，一般是名词加动词的词组，各项之间用空格分开；宗旨和业务范围一般不超过</w:t>
      </w:r>
      <w:r>
        <w:rPr>
          <w:rFonts w:ascii="宋体" w:hAnsi="宋体" w:eastAsia="宋体"/>
          <w:sz w:val="21"/>
          <w:szCs w:val="21"/>
        </w:rPr>
        <w:t>150</w:t>
      </w:r>
      <w:r>
        <w:rPr>
          <w:rFonts w:hint="eastAsia" w:ascii="宋体" w:hAnsi="宋体" w:eastAsia="宋体"/>
          <w:sz w:val="21"/>
          <w:szCs w:val="21"/>
        </w:rPr>
        <w:t>字。</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6、待登记法定代表人意见：拟任法定代表人应确认提交的所有申请材料的真实性，签署“申请材料情况属实”的意见，并签名、加盖名章、注明日期。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7、举办单位意见：按权限由相关负责人签署“情况属实，同意申请”的意见，并签名、加盖举办单位公章、注明日期。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8、联系人、邮政编码：按实际情况填写。</w:t>
      </w:r>
    </w:p>
    <w:p>
      <w:pPr>
        <w:spacing w:line="360" w:lineRule="auto"/>
        <w:ind w:firstLine="420"/>
        <w:rPr>
          <w:rFonts w:ascii="宋体" w:hAnsi="宋体" w:eastAsia="宋体"/>
          <w:color w:val="000000"/>
          <w:sz w:val="21"/>
          <w:szCs w:val="21"/>
        </w:rPr>
      </w:pPr>
      <w:r>
        <w:rPr>
          <w:rFonts w:hint="eastAsia" w:ascii="宋体" w:hAnsi="宋体" w:eastAsia="宋体"/>
          <w:sz w:val="21"/>
          <w:szCs w:val="21"/>
        </w:rPr>
        <w:t>19、联系电话：填写手机号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1、姓名、性别、出生年月、身份证号、民族：应与居民身份证或其它身份证明的信息相一致。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2、户籍所在地：填写居民身份证上的“住址”。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3、家庭住址：填写现居住地地址。</w:t>
      </w:r>
    </w:p>
    <w:p>
      <w:pPr>
        <w:spacing w:line="360" w:lineRule="auto"/>
        <w:rPr>
          <w:rFonts w:ascii="宋体" w:hAnsi="宋体" w:eastAsia="宋体"/>
          <w:sz w:val="21"/>
          <w:szCs w:val="21"/>
        </w:rPr>
      </w:pPr>
      <w:r>
        <w:rPr>
          <w:rFonts w:hint="eastAsia" w:ascii="宋体" w:hAnsi="宋体" w:eastAsia="宋体"/>
          <w:sz w:val="21"/>
          <w:szCs w:val="21"/>
        </w:rPr>
        <w:t>　　3、现任职务：填写在拟申请登记的事业单位中的现任行政职务。</w:t>
      </w:r>
    </w:p>
    <w:p>
      <w:pPr>
        <w:spacing w:line="360" w:lineRule="auto"/>
        <w:rPr>
          <w:rFonts w:ascii="宋体" w:hAnsi="宋体" w:eastAsia="宋体"/>
          <w:sz w:val="21"/>
          <w:szCs w:val="21"/>
        </w:rPr>
      </w:pPr>
      <w:r>
        <w:rPr>
          <w:rFonts w:hint="eastAsia" w:ascii="宋体" w:hAnsi="宋体" w:eastAsia="宋体"/>
          <w:sz w:val="21"/>
          <w:szCs w:val="21"/>
        </w:rPr>
        <w:t>　　4、曾用名、政治面貌、文化程度、技术职称、本人简历：与人事档案相关内容一致。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5、照片：贴2寸彩色证件照片。</w:t>
      </w:r>
    </w:p>
    <w:p>
      <w:pPr>
        <w:spacing w:line="360" w:lineRule="auto"/>
        <w:rPr>
          <w:rFonts w:ascii="宋体" w:hAnsi="宋体" w:eastAsia="宋体"/>
          <w:sz w:val="21"/>
          <w:szCs w:val="21"/>
        </w:rPr>
      </w:pPr>
      <w:r>
        <w:rPr>
          <w:rFonts w:hint="eastAsia" w:ascii="宋体" w:hAnsi="宋体" w:eastAsia="宋体"/>
          <w:sz w:val="21"/>
          <w:szCs w:val="21"/>
        </w:rPr>
        <w:t>　　6、所在单位：填写拟申请登记的事业单位的名称。</w:t>
      </w:r>
    </w:p>
    <w:p>
      <w:pPr>
        <w:spacing w:line="360" w:lineRule="auto"/>
        <w:rPr>
          <w:rFonts w:ascii="宋体" w:hAnsi="宋体" w:eastAsia="宋体"/>
          <w:sz w:val="21"/>
          <w:szCs w:val="21"/>
        </w:rPr>
      </w:pPr>
      <w:r>
        <w:rPr>
          <w:rFonts w:hint="eastAsia" w:ascii="宋体" w:hAnsi="宋体" w:eastAsia="宋体"/>
          <w:sz w:val="21"/>
          <w:szCs w:val="21"/>
        </w:rPr>
        <w:t xml:space="preserve">    7、举办单位人事部门意见：由举办单位人事部门负责人签署审核意见，签字，加盖举办单位人事部门公章，注明日期。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申请、受理、审查、核准、发证、公告。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经核准登记的事业单位取得《事业单位法人证书》，被赋予事业单位法人资格。</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kern w:val="0"/>
          <w:sz w:val="24"/>
          <w:szCs w:val="24"/>
        </w:rPr>
        <w:drawing>
          <wp:inline distT="0" distB="0" distL="0" distR="0">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
                    <pic:cNvPicPr>
                      <a:picLocks noChangeAspect="1" noChangeArrowheads="1"/>
                    </pic:cNvPicPr>
                  </pic:nvPicPr>
                  <pic:blipFill>
                    <a:blip r:embed="rId5" cstate="print"/>
                    <a:srcRect t="2043" b="6003"/>
                    <a:stretch>
                      <a:fillRect/>
                    </a:stretch>
                  </pic:blipFill>
                  <pic:spPr>
                    <a:xfrm>
                      <a:off x="0" y="0"/>
                      <a:ext cx="5267325" cy="6858000"/>
                    </a:xfrm>
                    <a:prstGeom prst="rect">
                      <a:avLst/>
                    </a:prstGeom>
                    <a:noFill/>
                    <a:ln w="9525">
                      <a:noFill/>
                      <a:miter lim="800000"/>
                      <a:headEnd/>
                      <a:tailEnd/>
                    </a:ln>
                    <a:effectLst/>
                  </pic:spPr>
                </pic:pic>
              </a:graphicData>
            </a:graphic>
          </wp:inline>
        </w:drawing>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事业单位法人设立登记申请书_范本-2"/>
                    <pic:cNvPicPr>
                      <a:picLocks noChangeAspect="1" noChangeArrowheads="1"/>
                    </pic:cNvPicPr>
                  </pic:nvPicPr>
                  <pic:blipFill>
                    <a:blip r:embed="rId6"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
                    <pic:cNvPicPr>
                      <a:picLocks noChangeAspect="1" noChangeArrowheads="1"/>
                    </pic:cNvPicPr>
                  </pic:nvPicPr>
                  <pic:blipFill>
                    <a:blip r:embed="rId7"/>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5"/>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仿宋" w:hAnsi="仿宋" w:eastAsia="仿宋"/>
          <w:b w:val="0"/>
          <w:sz w:val="28"/>
          <w:szCs w:val="28"/>
        </w:rPr>
      </w:pPr>
      <w:r>
        <w:rPr>
          <w:rFonts w:hint="eastAsia" w:ascii="黑体" w:hAnsi="黑体" w:eastAsia="黑体" w:cs="黑体"/>
          <w:b w:val="0"/>
          <w:sz w:val="28"/>
          <w:szCs w:val="28"/>
        </w:rPr>
        <w:t>附件7</w:t>
      </w:r>
    </w:p>
    <w:p>
      <w:pPr>
        <w:spacing w:line="360" w:lineRule="auto"/>
        <w:jc w:val="center"/>
        <w:rPr>
          <w:rFonts w:ascii="宋体" w:hAnsi="宋体" w:eastAsia="宋体" w:cs="宋体"/>
          <w:szCs w:val="32"/>
        </w:rPr>
      </w:pPr>
      <w:r>
        <w:rPr>
          <w:rFonts w:hint="eastAsia" w:ascii="宋体" w:hAnsi="宋体" w:eastAsia="宋体" w:cs="宋体"/>
          <w:szCs w:val="32"/>
        </w:rPr>
        <w:t>事业单位法人变更登记服务指南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事业单位法人变更登记的申请和办理。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《事业单位登记管理暂行条例》第十、十四条及《事业单位登记管理暂行条例实施细则》第五章等相关规定。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1、变更名称、法定代表人、宗旨和业务范围、经费来源的，应当自出现依法应当申请变更登记的情况之日起30个工作日内，向登记管理机关提出申请。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2、变更住所的，应当在迁入新住所前向登记管理机关提出申请。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3、开办资金比原登记的开办资金数额增加或者减少超过20％的，应当申请变更登记。</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4、《事业单位法人证书》上刊载的举办单位因机构改革和名称发生变化的按照审批文件规定，参照变更登记程序办理。</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1、法定代表人签署的《事业单位法人变更登记申请书》原件。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2、因变更事项的不同，还应当有下表中所列的其它相应文件：</w:t>
      </w:r>
    </w:p>
    <w:tbl>
      <w:tblPr>
        <w:tblStyle w:val="23"/>
        <w:tblW w:w="9105" w:type="dxa"/>
        <w:tblInd w:w="-283" w:type="dxa"/>
        <w:tblLayout w:type="fixed"/>
        <w:tblCellMar>
          <w:top w:w="0" w:type="dxa"/>
          <w:left w:w="0" w:type="dxa"/>
          <w:bottom w:w="0" w:type="dxa"/>
          <w:right w:w="0" w:type="dxa"/>
        </w:tblCellMar>
      </w:tblPr>
      <w:tblGrid>
        <w:gridCol w:w="2082"/>
        <w:gridCol w:w="7023"/>
      </w:tblGrid>
      <w:tr>
        <w:tblPrEx>
          <w:tblLayout w:type="fixed"/>
          <w:tblCellMar>
            <w:top w:w="0" w:type="dxa"/>
            <w:left w:w="0" w:type="dxa"/>
            <w:bottom w:w="0" w:type="dxa"/>
            <w:right w:w="0" w:type="dxa"/>
          </w:tblCellMar>
        </w:tblPrEx>
        <w:trPr>
          <w:trHeight w:val="633"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变更事项</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应当提交的文件</w:t>
            </w:r>
          </w:p>
        </w:tc>
      </w:tr>
      <w:tr>
        <w:tblPrEx>
          <w:tblLayout w:type="fixed"/>
          <w:tblCellMar>
            <w:top w:w="0" w:type="dxa"/>
            <w:left w:w="0" w:type="dxa"/>
            <w:bottom w:w="0" w:type="dxa"/>
            <w:right w:w="0" w:type="dxa"/>
          </w:tblCellMar>
        </w:tblPrEx>
        <w:trPr>
          <w:trHeight w:val="612"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名称</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审批机关批准文件</w:t>
            </w:r>
          </w:p>
        </w:tc>
      </w:tr>
      <w:tr>
        <w:tblPrEx>
          <w:tblLayout w:type="fixed"/>
          <w:tblCellMar>
            <w:top w:w="0" w:type="dxa"/>
            <w:left w:w="0" w:type="dxa"/>
            <w:bottom w:w="0" w:type="dxa"/>
            <w:right w:w="0" w:type="dxa"/>
          </w:tblCellMar>
        </w:tblPrEx>
        <w:trPr>
          <w:trHeight w:val="102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宗旨和业务范围</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变更的依据文件和相关证明，内容涉及资质认可或者执业许可事项的提交资质认可或执业许可证明文件。</w:t>
            </w:r>
          </w:p>
        </w:tc>
      </w:tr>
      <w:tr>
        <w:tblPrEx>
          <w:tblLayout w:type="fixed"/>
          <w:tblCellMar>
            <w:top w:w="0" w:type="dxa"/>
            <w:left w:w="0" w:type="dxa"/>
            <w:bottom w:w="0" w:type="dxa"/>
            <w:right w:w="0" w:type="dxa"/>
          </w:tblCellMar>
        </w:tblPrEx>
        <w:trPr>
          <w:trHeight w:val="258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住所</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、自有房产的，提交房屋产权证明；</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、租赁房屋的，提交有效期内租期一年以上的租赁合同及该房屋产权证明；</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、无偿使用他人房屋的，提交房屋所有人的授权无偿使用证明及该房屋产权证明；</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、无偿使用他人租赁房屋的，提交房屋产权证明文件和房屋承租人的授权使用证明，出示租赁合同并提交其复印件；</w:t>
            </w:r>
          </w:p>
          <w:p>
            <w:pPr>
              <w:rPr>
                <w:rFonts w:ascii="宋体" w:hAnsi="宋体" w:eastAsia="宋体"/>
                <w:kern w:val="0"/>
                <w:sz w:val="21"/>
                <w:szCs w:val="21"/>
              </w:rPr>
            </w:pPr>
            <w:r>
              <w:rPr>
                <w:rFonts w:ascii="宋体" w:hAnsi="宋体" w:eastAsia="宋体"/>
                <w:kern w:val="0"/>
                <w:sz w:val="21"/>
                <w:szCs w:val="21"/>
              </w:rPr>
              <w:t>5</w:t>
            </w:r>
            <w:r>
              <w:rPr>
                <w:rFonts w:hint="eastAsia" w:ascii="宋体" w:hAnsi="宋体" w:eastAsia="宋体"/>
                <w:kern w:val="0"/>
                <w:sz w:val="21"/>
                <w:szCs w:val="21"/>
              </w:rPr>
              <w:t>、国家划拨房屋的，提交上级部门的授权使用证明。</w:t>
            </w:r>
          </w:p>
        </w:tc>
      </w:tr>
      <w:tr>
        <w:tblPrEx>
          <w:tblLayout w:type="fixed"/>
        </w:tblPrEx>
        <w:trPr>
          <w:trHeight w:val="1683"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法定代表人</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、《事业单位法定代表人登记申请表》原件</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、现任法定代表人免职文件</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、拟任法定代表人任职文件</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、拟任法定代表人居民身份证复印件或者其他身份证明文件</w:t>
            </w:r>
          </w:p>
        </w:tc>
      </w:tr>
      <w:tr>
        <w:tblPrEx>
          <w:tblLayout w:type="fixed"/>
          <w:tblCellMar>
            <w:top w:w="0" w:type="dxa"/>
            <w:left w:w="0" w:type="dxa"/>
            <w:bottom w:w="0" w:type="dxa"/>
            <w:right w:w="0" w:type="dxa"/>
          </w:tblCellMar>
        </w:tblPrEx>
        <w:trPr>
          <w:trHeight w:val="677"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经费来源</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举办单位出具的经费来源改变的证明文件。</w:t>
            </w:r>
          </w:p>
        </w:tc>
      </w:tr>
      <w:tr>
        <w:tblPrEx>
          <w:tblLayout w:type="fixed"/>
          <w:tblCellMar>
            <w:top w:w="0" w:type="dxa"/>
            <w:left w:w="0" w:type="dxa"/>
            <w:bottom w:w="0" w:type="dxa"/>
            <w:right w:w="0" w:type="dxa"/>
          </w:tblCellMar>
        </w:tblPrEx>
        <w:trPr>
          <w:trHeight w:val="1024"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开办资金</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事业单位出具的确认证明及变更登记申请日之前</w:t>
            </w:r>
            <w:r>
              <w:rPr>
                <w:rFonts w:ascii="宋体" w:hAnsi="宋体" w:eastAsia="宋体"/>
                <w:kern w:val="0"/>
                <w:sz w:val="21"/>
                <w:szCs w:val="21"/>
              </w:rPr>
              <w:t>90</w:t>
            </w:r>
            <w:r>
              <w:rPr>
                <w:rFonts w:hint="eastAsia" w:ascii="宋体" w:hAnsi="宋体" w:eastAsia="宋体"/>
                <w:kern w:val="0"/>
                <w:sz w:val="21"/>
                <w:szCs w:val="21"/>
              </w:rPr>
              <w:t>日内加盖本单位财务章的资产负债表。</w:t>
            </w:r>
          </w:p>
        </w:tc>
      </w:tr>
      <w:tr>
        <w:tblPrEx>
          <w:tblLayout w:type="fixed"/>
          <w:tblCellMar>
            <w:top w:w="0" w:type="dxa"/>
            <w:left w:w="0" w:type="dxa"/>
            <w:bottom w:w="0" w:type="dxa"/>
            <w:right w:w="0" w:type="dxa"/>
          </w:tblCellMar>
        </w:tblPrEx>
        <w:trPr>
          <w:trHeight w:val="1406"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pPr>
        <w:rPr>
          <w:rFonts w:ascii="楷体_GB2312" w:hAnsi="宋体" w:eastAsia="楷体_GB2312"/>
          <w:kern w:val="0"/>
          <w:sz w:val="21"/>
          <w:szCs w:val="21"/>
        </w:rPr>
      </w:pPr>
      <w:r>
        <w:rPr>
          <w:rFonts w:hint="eastAsia" w:ascii="楷体_GB2312" w:hAnsi="宋体" w:eastAsia="楷体_GB2312"/>
          <w:kern w:val="0"/>
          <w:sz w:val="21"/>
          <w:szCs w:val="21"/>
        </w:rPr>
        <w:t>注：</w:t>
      </w:r>
      <w:r>
        <w:rPr>
          <w:rFonts w:hint="eastAsia" w:ascii="楷体_GB2312" w:eastAsia="楷体_GB2312"/>
          <w:sz w:val="21"/>
          <w:szCs w:val="21"/>
        </w:rPr>
        <w:t>以上材料均一份。</w:t>
      </w:r>
      <w:r>
        <w:rPr>
          <w:rFonts w:hint="eastAsia" w:ascii="楷体_GB2312" w:hAnsi="宋体" w:eastAsia="楷体_GB2312"/>
          <w:kern w:val="0"/>
          <w:sz w:val="21"/>
          <w:szCs w:val="21"/>
        </w:rPr>
        <w:t>没有要求为原件的，可以为文件复印件，</w:t>
      </w:r>
      <w:r>
        <w:rPr>
          <w:rFonts w:hint="eastAsia" w:ascii="楷体_GB2312" w:eastAsia="楷体_GB2312"/>
          <w:sz w:val="21"/>
          <w:szCs w:val="21"/>
        </w:rPr>
        <w:t>复印件应加盖发文机关或举办单位的印章。</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
          <w:kern w:val="0"/>
          <w:sz w:val="24"/>
          <w:szCs w:val="24"/>
        </w:rPr>
      </w:pPr>
      <w:r>
        <w:rPr>
          <w:rFonts w:hint="eastAsia" w:ascii="宋体" w:hAnsi="宋体" w:eastAsia="宋体"/>
          <w:b/>
          <w:kern w:val="0"/>
          <w:sz w:val="24"/>
          <w:szCs w:val="24"/>
        </w:rPr>
        <w:t>填写说明</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Cs/>
          <w:sz w:val="21"/>
          <w:szCs w:val="21"/>
        </w:rPr>
      </w:pPr>
      <w:r>
        <w:rPr>
          <w:rFonts w:hint="eastAsia" w:ascii="宋体" w:hAnsi="宋体" w:eastAsia="宋体"/>
          <w:bCs/>
          <w:kern w:val="0"/>
          <w:sz w:val="21"/>
          <w:szCs w:val="21"/>
        </w:rPr>
        <w:t xml:space="preserve">    （一）</w:t>
      </w:r>
      <w:r>
        <w:rPr>
          <w:rFonts w:hint="eastAsia" w:ascii="宋体" w:hAnsi="宋体" w:eastAsia="宋体"/>
          <w:bCs/>
          <w:sz w:val="21"/>
          <w:szCs w:val="21"/>
        </w:rPr>
        <w:t>《事业单位法人变更登记申请书》审查要点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2</w:t>
      </w:r>
      <w:r>
        <w:rPr>
          <w:rFonts w:hint="eastAsia" w:ascii="宋体" w:hAnsi="宋体" w:eastAsia="宋体"/>
          <w:sz w:val="21"/>
          <w:szCs w:val="21"/>
        </w:rPr>
        <w:t>、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3</w:t>
      </w:r>
      <w:r>
        <w:rPr>
          <w:rFonts w:hint="eastAsia" w:ascii="宋体" w:hAnsi="宋体" w:eastAsia="宋体"/>
          <w:sz w:val="21"/>
          <w:szCs w:val="21"/>
        </w:rPr>
        <w:t>、法定代表人：由法定代表人本人签名。申请变更法定代表人的仍由现任（即变更前的）法定代表人签名。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4</w:t>
      </w:r>
      <w:r>
        <w:rPr>
          <w:rFonts w:hint="eastAsia" w:ascii="宋体" w:hAnsi="宋体" w:eastAsia="宋体"/>
          <w:sz w:val="21"/>
          <w:szCs w:val="21"/>
        </w:rPr>
        <w:t>、申请日期：填写向登记管理机关提交申请材料的日期。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5</w:t>
      </w:r>
      <w:r>
        <w:rPr>
          <w:rFonts w:hint="eastAsia" w:ascii="宋体" w:hAnsi="宋体" w:eastAsia="宋体"/>
          <w:sz w:val="21"/>
          <w:szCs w:val="21"/>
        </w:rPr>
        <w:t>、变更事项：按照拟变更登记情况，从下列事项中选择填写：名称、宗旨和业务范围、住所、法定代表人、经费来源、开办资金、举办单位。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6</w:t>
      </w:r>
      <w:r>
        <w:rPr>
          <w:rFonts w:hint="eastAsia" w:ascii="宋体" w:hAnsi="宋体" w:eastAsia="宋体"/>
          <w:sz w:val="21"/>
          <w:szCs w:val="21"/>
        </w:rPr>
        <w:t>、现登记情况：按照法人证书上的相应内容填写（若变更宗旨和业务范围，填写宗旨和业务范围的全部内容）。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、拟变更情况：填写拟变更的内容。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8</w:t>
      </w:r>
      <w:r>
        <w:rPr>
          <w:rFonts w:hint="eastAsia" w:ascii="宋体" w:hAnsi="宋体" w:eastAsia="宋体"/>
          <w:sz w:val="21"/>
          <w:szCs w:val="21"/>
        </w:rPr>
        <w:t>、变更理由：逐一填写每项变更的理由（并写明依据文件的文号），加盖举办单位人事部门公章。变更开办资金的，再加盖举办单位财务部门公章。</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9</w:t>
      </w:r>
      <w:r>
        <w:rPr>
          <w:rFonts w:hint="eastAsia" w:ascii="宋体" w:hAnsi="宋体" w:eastAsia="宋体"/>
          <w:sz w:val="21"/>
          <w:szCs w:val="21"/>
        </w:rPr>
        <w:t>、联系人：根据实际情况填写。</w:t>
      </w:r>
    </w:p>
    <w:p>
      <w:pPr>
        <w:spacing w:line="360" w:lineRule="auto"/>
        <w:rPr>
          <w:rFonts w:ascii="宋体" w:hAnsi="宋体" w:eastAsia="宋体"/>
          <w:sz w:val="21"/>
          <w:szCs w:val="21"/>
        </w:rPr>
      </w:pPr>
      <w:r>
        <w:rPr>
          <w:rFonts w:hint="eastAsia" w:ascii="宋体" w:hAnsi="宋体" w:eastAsia="宋体"/>
          <w:sz w:val="21"/>
          <w:szCs w:val="21"/>
        </w:rPr>
        <w:t xml:space="preserve">    10、联系电话：填写手机号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2</w:t>
      </w:r>
      <w:r>
        <w:rPr>
          <w:rFonts w:hint="eastAsia" w:ascii="宋体" w:hAnsi="宋体" w:eastAsia="宋体"/>
          <w:sz w:val="21"/>
          <w:szCs w:val="21"/>
        </w:rPr>
        <w:t>、户籍所在地：填写居民身份证上的“住址”。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、家庭住址：填写现居住地地址。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、现任职务：填写现在所任的行政职务。</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4</w:t>
      </w:r>
      <w:r>
        <w:rPr>
          <w:rFonts w:hint="eastAsia" w:ascii="宋体" w:hAnsi="宋体" w:eastAsia="宋体"/>
          <w:sz w:val="21"/>
          <w:szCs w:val="21"/>
        </w:rPr>
        <w:t>、曾用名、政治面貌、文化程度、技术职称、本人简历：与人事档案相关内容一致。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5</w:t>
      </w:r>
      <w:r>
        <w:rPr>
          <w:rFonts w:hint="eastAsia" w:ascii="宋体" w:hAnsi="宋体" w:eastAsia="宋体"/>
          <w:sz w:val="21"/>
          <w:szCs w:val="21"/>
        </w:rPr>
        <w:t>、照片：贴</w:t>
      </w:r>
      <w:r>
        <w:rPr>
          <w:rFonts w:ascii="宋体" w:hAnsi="宋体" w:eastAsia="宋体"/>
          <w:sz w:val="21"/>
          <w:szCs w:val="21"/>
        </w:rPr>
        <w:t>2</w:t>
      </w:r>
      <w:r>
        <w:rPr>
          <w:rFonts w:hint="eastAsia" w:ascii="宋体" w:hAnsi="宋体" w:eastAsia="宋体"/>
          <w:sz w:val="21"/>
          <w:szCs w:val="21"/>
        </w:rPr>
        <w:t>寸彩色证件照片。</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6</w:t>
      </w:r>
      <w:r>
        <w:rPr>
          <w:rFonts w:hint="eastAsia" w:ascii="宋体" w:hAnsi="宋体" w:eastAsia="宋体"/>
          <w:sz w:val="21"/>
          <w:szCs w:val="21"/>
        </w:rPr>
        <w:t>、所在单位：与《事业单位法人证书》上的名称一致。</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国家机关举办的事业单位申请变更名称、住所、法定代表人、开办资金、经费来源、举办单位的，即时办结；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经核准变更登记的事业单位取得登记事项变更后的《事业单位法人证书》。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
                    <pic:cNvPicPr>
                      <a:picLocks noChangeAspect="1" noChangeArrowheads="1"/>
                    </pic:cNvPicPr>
                  </pic:nvPicPr>
                  <pic:blipFill>
                    <a:blip r:embed="rId11"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事业单位法人变更登记申请书_范本-2"/>
                    <pic:cNvPicPr>
                      <a:picLocks noChangeAspect="1" noChangeArrowheads="1"/>
                    </pic:cNvPicPr>
                  </pic:nvPicPr>
                  <pic:blipFill>
                    <a:blip r:embed="rId12"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
                    <pic:cNvPicPr>
                      <a:picLocks noChangeAspect="1" noChangeArrowheads="1"/>
                    </pic:cNvPicPr>
                  </pic:nvPicPr>
                  <pic:blipFill>
                    <a:blip r:embed="rId13"/>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1"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5"/>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 w:val="44"/>
          <w:szCs w:val="44"/>
        </w:rPr>
      </w:pPr>
      <w:r>
        <w:rPr>
          <w:rFonts w:hint="eastAsia" w:ascii="黑体" w:hAnsi="黑体" w:eastAsia="黑体" w:cs="黑体"/>
          <w:b w:val="0"/>
          <w:sz w:val="28"/>
          <w:szCs w:val="28"/>
        </w:rPr>
        <w:t>附件8</w:t>
      </w:r>
    </w:p>
    <w:p>
      <w:pPr>
        <w:spacing w:line="360" w:lineRule="auto"/>
        <w:jc w:val="center"/>
        <w:rPr>
          <w:rFonts w:ascii="宋体" w:hAnsi="宋体" w:eastAsia="宋体" w:cs="宋体"/>
          <w:szCs w:val="32"/>
        </w:rPr>
      </w:pPr>
      <w:r>
        <w:rPr>
          <w:rFonts w:hint="eastAsia" w:ascii="宋体" w:hAnsi="宋体" w:eastAsia="宋体" w:cs="宋体"/>
          <w:szCs w:val="32"/>
        </w:rPr>
        <w:t>事业单位法人注销登记（备案）服务指南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事业单位法人注销登记的申请和办理。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黑体"/>
          <w:sz w:val="28"/>
          <w:szCs w:val="28"/>
        </w:rPr>
      </w:pPr>
      <w:r>
        <w:rPr>
          <w:rFonts w:hint="eastAsia" w:ascii="宋体" w:hAnsi="宋体" w:eastAsia="黑体"/>
          <w:sz w:val="28"/>
          <w:szCs w:val="28"/>
        </w:rPr>
        <w:t>五、申请条件</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符合以下情形之一：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1、举办单位决定解散；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2、因合并、分立解散；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3、依照法律、法规和本单位章程，自行决定解散；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4、行政机关依照法律、行政法规责令撤销；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5、事业单位法人登记依法被撤销，或者事业单位法人证书依法被吊销；</w:t>
      </w:r>
    </w:p>
    <w:p>
      <w:pPr>
        <w:adjustRightInd w:val="0"/>
        <w:snapToGrid w:val="0"/>
        <w:spacing w:line="360" w:lineRule="auto"/>
        <w:ind w:firstLine="480"/>
        <w:rPr>
          <w:rFonts w:ascii="宋体" w:hAnsi="宋体" w:eastAsia="宋体"/>
          <w:kern w:val="0"/>
          <w:sz w:val="24"/>
          <w:szCs w:val="24"/>
        </w:rPr>
      </w:pPr>
      <w:r>
        <w:rPr>
          <w:rFonts w:hint="eastAsia" w:ascii="宋体" w:hAnsi="宋体" w:eastAsia="宋体"/>
          <w:kern w:val="0"/>
          <w:sz w:val="24"/>
          <w:szCs w:val="24"/>
        </w:rPr>
        <w:t>6、法律、法规规定的应当注销登记的其他情形。</w:t>
      </w:r>
    </w:p>
    <w:p>
      <w:pPr>
        <w:adjustRightInd w:val="0"/>
        <w:snapToGrid w:val="0"/>
        <w:spacing w:line="360" w:lineRule="auto"/>
        <w:ind w:firstLine="480"/>
        <w:rPr>
          <w:rFonts w:ascii="宋体" w:hAnsi="宋体" w:eastAsia="黑体"/>
          <w:sz w:val="28"/>
          <w:szCs w:val="28"/>
          <w:u w:val="single"/>
        </w:rPr>
      </w:pPr>
      <w:r>
        <w:rPr>
          <w:rFonts w:hint="eastAsia" w:ascii="宋体" w:hAnsi="宋体" w:eastAsia="黑体"/>
          <w:sz w:val="28"/>
          <w:szCs w:val="28"/>
        </w:rPr>
        <w:t>六、申请材料目录</w:t>
      </w:r>
    </w:p>
    <w:p>
      <w:pPr>
        <w:spacing w:line="360" w:lineRule="auto"/>
        <w:ind w:firstLine="420" w:firstLineChars="200"/>
        <w:rPr>
          <w:rFonts w:ascii="宋体" w:hAnsi="宋体" w:eastAsia="宋体"/>
          <w:sz w:val="21"/>
          <w:szCs w:val="21"/>
        </w:rPr>
      </w:pPr>
      <w:r>
        <w:rPr>
          <w:rFonts w:hint="eastAsia" w:ascii="宋体" w:hAnsi="宋体" w:eastAsia="宋体"/>
          <w:sz w:val="21"/>
          <w:szCs w:val="21"/>
        </w:rPr>
        <w:t>事业单位应当自清算结束之日起15个工作日内，向登记管理机关申请注销登记并提交下列文件：</w:t>
      </w:r>
    </w:p>
    <w:tbl>
      <w:tblPr>
        <w:tblStyle w:val="23"/>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原件</w:t>
            </w:r>
            <w:r>
              <w:rPr>
                <w:rFonts w:ascii="宋体" w:hAnsi="宋体" w:eastAsia="宋体"/>
                <w:b/>
                <w:sz w:val="21"/>
                <w:szCs w:val="21"/>
              </w:rPr>
              <w:t>/</w:t>
            </w:r>
            <w:r>
              <w:rPr>
                <w:rFonts w:hint="eastAsia" w:ascii="宋体" w:hAnsi="宋体" w:eastAsia="宋体"/>
                <w:b/>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法定代表人签署的《事业单位法人注销登记（备案）申请书》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撤销或者解散的证明文件。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机构编制部门、其他有关政府部门或举办单位批准撤销或解散的文件。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清算报告由清算小组出具，举办单位确认。要明确事业单位的资产状况、债权债务处置及归属。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“拟申请注销登记公告”的凭证</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由清算组发布，自清算组成立之日起30日内至少发布三次。公告载体为报纸或网站等公开媒体。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《事业单位法人证书》正、副本及单位印章。</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p>
        </w:tc>
      </w:tr>
    </w:tbl>
    <w:p>
      <w:pPr>
        <w:rPr>
          <w:rFonts w:ascii="楷体_GB2312" w:eastAsia="楷体_GB2312"/>
          <w:sz w:val="21"/>
          <w:szCs w:val="21"/>
        </w:rPr>
      </w:pPr>
      <w:r>
        <w:rPr>
          <w:rFonts w:hint="eastAsia" w:ascii="楷体_GB2312" w:eastAsia="楷体_GB2312"/>
          <w:sz w:val="21"/>
          <w:szCs w:val="21"/>
        </w:rPr>
        <w:t>注：以上材料均一份。复印件应加盖发文机关或举办单位的印章。</w:t>
      </w:r>
    </w:p>
    <w:p>
      <w:pPr>
        <w:rPr>
          <w:rFonts w:ascii="宋体" w:hAnsi="宋体" w:eastAsia="宋体"/>
          <w:b/>
          <w:bCs/>
          <w:sz w:val="21"/>
          <w:szCs w:val="21"/>
        </w:rPr>
      </w:pPr>
      <w:r>
        <w:rPr>
          <w:rFonts w:hint="eastAsia" w:ascii="宋体" w:hAnsi="宋体" w:eastAsia="宋体"/>
          <w:b/>
          <w:bCs/>
          <w:sz w:val="21"/>
          <w:szCs w:val="21"/>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《事业单位法人注销登记（备案）申请书》</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firstLineChars="200"/>
        <w:rPr>
          <w:rFonts w:ascii="宋体" w:hAnsi="宋体" w:eastAsia="宋体"/>
          <w:sz w:val="21"/>
          <w:szCs w:val="21"/>
        </w:rPr>
      </w:pPr>
      <w:r>
        <w:rPr>
          <w:rFonts w:hint="eastAsia" w:ascii="宋体" w:hAnsi="宋体" w:eastAsia="宋体"/>
          <w:sz w:val="21"/>
          <w:szCs w:val="21"/>
        </w:rPr>
        <w:t>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ind w:firstLine="420" w:firstLineChars="200"/>
        <w:rPr>
          <w:rFonts w:ascii="宋体" w:hAnsi="宋体" w:eastAsia="宋体"/>
          <w:sz w:val="21"/>
          <w:szCs w:val="21"/>
        </w:rPr>
      </w:pPr>
      <w:r>
        <w:rPr>
          <w:rFonts w:hint="eastAsia" w:ascii="宋体" w:hAnsi="宋体" w:eastAsia="宋体"/>
          <w:sz w:val="21"/>
          <w:szCs w:val="21"/>
        </w:rPr>
        <w:t>4、申请日期：填写向登记管理机关提交申请书的日期。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5、注销理由：详细填写申请注销登记的原因和文件依据。</w:t>
      </w:r>
    </w:p>
    <w:p>
      <w:pPr>
        <w:spacing w:line="360" w:lineRule="auto"/>
        <w:ind w:firstLine="420" w:firstLineChars="200"/>
        <w:rPr>
          <w:rFonts w:ascii="宋体" w:hAnsi="宋体" w:eastAsia="宋体"/>
          <w:sz w:val="21"/>
          <w:szCs w:val="21"/>
        </w:rPr>
      </w:pPr>
      <w:r>
        <w:rPr>
          <w:rFonts w:hint="eastAsia" w:ascii="宋体" w:hAnsi="宋体" w:eastAsia="宋体"/>
          <w:sz w:val="21"/>
          <w:szCs w:val="21"/>
        </w:rPr>
        <w:t>6、清算组织负责人意见：清算组织负责人应确认提交的清算报告的真实性，签署“清算工作结束，清算报告属实”的意见，并签名、注明日期。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7、</w:t>
      </w:r>
      <w:r>
        <w:rPr>
          <w:rFonts w:hint="eastAsia" w:ascii="宋体" w:hAnsi="宋体" w:eastAsia="宋体"/>
          <w:color w:val="000000"/>
          <w:sz w:val="21"/>
          <w:szCs w:val="21"/>
        </w:rPr>
        <w:t>举办单位意见：</w:t>
      </w:r>
      <w:r>
        <w:rPr>
          <w:rFonts w:hint="eastAsia" w:ascii="宋体" w:hAnsi="宋体" w:eastAsia="宋体"/>
          <w:sz w:val="21"/>
          <w:szCs w:val="21"/>
        </w:rPr>
        <w:t>由举办单位人事部门负责人签署审核意见，签字，加盖举办单位人事部门公章，注明日期。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8、审批机关意见：党委、政府和机构编制管理部门批准撤销的，填写决定撤销该单位文件的标题和文号；审批机关和举办单位为同一单位的，此栏不填。</w:t>
      </w:r>
    </w:p>
    <w:p>
      <w:pPr>
        <w:spacing w:line="360" w:lineRule="auto"/>
        <w:rPr>
          <w:rFonts w:ascii="宋体" w:hAnsi="宋体" w:eastAsia="宋体"/>
          <w:color w:val="000000"/>
          <w:sz w:val="21"/>
          <w:szCs w:val="21"/>
        </w:rPr>
      </w:pPr>
      <w:r>
        <w:rPr>
          <w:rFonts w:hint="eastAsia" w:ascii="宋体" w:hAnsi="宋体" w:eastAsia="宋体"/>
          <w:sz w:val="21"/>
          <w:szCs w:val="21"/>
        </w:rPr>
        <w:t xml:space="preserve">    9、</w:t>
      </w:r>
      <w:r>
        <w:rPr>
          <w:rFonts w:hint="eastAsia" w:ascii="宋体" w:hAnsi="宋体" w:eastAsia="宋体"/>
          <w:color w:val="000000"/>
          <w:sz w:val="21"/>
          <w:szCs w:val="21"/>
        </w:rPr>
        <w:t>送件人、送件日期、联系人：按实际情况填写。</w:t>
      </w:r>
    </w:p>
    <w:p>
      <w:pPr>
        <w:spacing w:line="360" w:lineRule="auto"/>
        <w:rPr>
          <w:rFonts w:ascii="宋体" w:hAnsi="宋体" w:eastAsia="宋体"/>
          <w:color w:val="000000"/>
          <w:sz w:val="21"/>
          <w:szCs w:val="21"/>
        </w:rPr>
      </w:pPr>
      <w:r>
        <w:rPr>
          <w:rFonts w:hint="eastAsia" w:ascii="宋体" w:hAnsi="宋体" w:eastAsia="宋体"/>
          <w:color w:val="000000"/>
          <w:sz w:val="21"/>
          <w:szCs w:val="21"/>
        </w:rPr>
        <w:t xml:space="preserve">    10、</w:t>
      </w:r>
      <w:r>
        <w:rPr>
          <w:rFonts w:hint="eastAsia" w:ascii="宋体" w:hAnsi="宋体" w:eastAsia="宋体"/>
          <w:sz w:val="21"/>
          <w:szCs w:val="21"/>
        </w:rPr>
        <w:t>联系电话：填写手机号</w:t>
      </w:r>
      <w:r>
        <w:rPr>
          <w:rFonts w:hint="eastAsia" w:ascii="宋体" w:hAnsi="宋体" w:eastAsia="宋体"/>
          <w:color w:val="000000"/>
          <w:sz w:val="21"/>
          <w:szCs w:val="21"/>
        </w:rPr>
        <w:t>。</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申请、受理、审查、核准、收缴证章、公告。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经核准注销登记的事业单位终止法人资格，其《事业单位法人证书》及印章予以收缴。</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在承诺办理时限内通过电话、短信或网上办结通知等方式通知申请人办理相关手续。</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drawing>
          <wp:inline distT="0" distB="0" distL="0" distR="0">
            <wp:extent cx="5267325" cy="7458075"/>
            <wp:effectExtent l="19050" t="0" r="9525" b="0"/>
            <wp:docPr id="12"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
                    <pic:cNvPicPr>
                      <a:picLocks noChangeAspect="1" noChangeArrowheads="1"/>
                    </pic:cNvPicPr>
                  </pic:nvPicPr>
                  <pic:blipFill>
                    <a:blip r:embed="rId14"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2"/>
                    <pic:cNvPicPr>
                      <a:picLocks noChangeAspect="1" noChangeArrowheads="1"/>
                    </pic:cNvPicPr>
                  </pic:nvPicPr>
                  <pic:blipFill>
                    <a:blip r:embed="rId15"/>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noChangeArrowheads="1"/>
                    </pic:cNvPicPr>
                  </pic:nvPicPr>
                  <pic:blipFill>
                    <a:blip r:embed="rId16"/>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Cs w:val="24"/>
        </w:rPr>
      </w:pPr>
      <w:r>
        <w:rPr>
          <w:rFonts w:hint="eastAsia" w:ascii="黑体" w:hAnsi="黑体" w:eastAsia="黑体" w:cs="黑体"/>
          <w:b w:val="0"/>
          <w:sz w:val="28"/>
          <w:szCs w:val="28"/>
        </w:rPr>
        <w:t>附件9</w:t>
      </w:r>
    </w:p>
    <w:p>
      <w:pPr>
        <w:spacing w:line="360" w:lineRule="auto"/>
        <w:jc w:val="center"/>
        <w:rPr>
          <w:rFonts w:ascii="宋体" w:hAnsi="宋体" w:eastAsia="宋体" w:cs="宋体"/>
          <w:szCs w:val="32"/>
        </w:rPr>
      </w:pPr>
      <w:r>
        <w:rPr>
          <w:rFonts w:hint="eastAsia" w:ascii="宋体" w:hAnsi="宋体" w:eastAsia="宋体" w:cs="宋体"/>
          <w:szCs w:val="32"/>
        </w:rPr>
        <w:t>事业单位法人证书补（换）领服务指南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事业单位法人证书补（换）领的申请和办理。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《事业单位登记管理暂行条例实施细则》第六十三条。</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《事业单位法人证书》遗失或毁损。</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3"/>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026"/>
        <w:gridCol w:w="928"/>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《事业单位法人证书补领申请书》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未遗失的《事业单位法人证书》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现存的《事业单位法人证书》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加强证书管理的改进措施</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 xml:space="preserve">说明证书遗失或毁损原因及今后改进措施（法定代表人签字并加盖本单位印章） </w:t>
            </w:r>
          </w:p>
        </w:tc>
      </w:tr>
    </w:tbl>
    <w:p>
      <w:pPr>
        <w:rPr>
          <w:rFonts w:ascii="宋体" w:hAnsi="宋体" w:eastAsia="宋体"/>
          <w:b/>
          <w:sz w:val="24"/>
          <w:szCs w:val="24"/>
        </w:rPr>
      </w:pPr>
      <w:r>
        <w:rPr>
          <w:rFonts w:hint="eastAsia" w:ascii="楷体_GB2312" w:eastAsia="楷体_GB2312"/>
          <w:sz w:val="21"/>
          <w:szCs w:val="21"/>
        </w:rPr>
        <w:t>注：以上材料均一份。</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1、统一社会信用代码（或事证号）：填写丢失或毁损的《事业单位法人证书》的统一社会信用代码或事证号。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rPr>
          <w:rFonts w:ascii="宋体" w:hAnsi="宋体" w:eastAsia="宋体"/>
          <w:sz w:val="21"/>
          <w:szCs w:val="21"/>
        </w:rPr>
      </w:pPr>
      <w:r>
        <w:rPr>
          <w:rFonts w:hint="eastAsia" w:ascii="宋体" w:hAnsi="宋体" w:eastAsia="宋体"/>
          <w:sz w:val="21"/>
          <w:szCs w:val="21"/>
        </w:rPr>
        <w:t xml:space="preserve">    4、申请日期：填写向登记管理机关提交申请材料的日期。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5、现存证书情况：如实填写尚未遗失的证书数量。</w:t>
      </w:r>
    </w:p>
    <w:p>
      <w:pPr>
        <w:spacing w:line="360" w:lineRule="auto"/>
        <w:rPr>
          <w:rFonts w:ascii="宋体" w:hAnsi="宋体" w:eastAsia="宋体"/>
          <w:sz w:val="21"/>
          <w:szCs w:val="21"/>
        </w:rPr>
      </w:pPr>
      <w:r>
        <w:rPr>
          <w:rFonts w:hint="eastAsia" w:ascii="宋体" w:hAnsi="宋体" w:eastAsia="宋体"/>
          <w:sz w:val="21"/>
          <w:szCs w:val="21"/>
        </w:rPr>
        <w:t xml:space="preserve">    6、申请补领原因：如实填写证书丢失的时间、情形、主要责任人和查找的过程。</w:t>
      </w:r>
    </w:p>
    <w:p>
      <w:pPr>
        <w:spacing w:line="360" w:lineRule="auto"/>
        <w:rPr>
          <w:rFonts w:ascii="宋体" w:hAnsi="宋体" w:eastAsia="宋体"/>
          <w:sz w:val="21"/>
          <w:szCs w:val="21"/>
        </w:rPr>
      </w:pPr>
      <w:r>
        <w:rPr>
          <w:rFonts w:hint="eastAsia" w:ascii="宋体" w:hAnsi="宋体" w:eastAsia="宋体"/>
          <w:sz w:val="21"/>
          <w:szCs w:val="21"/>
        </w:rPr>
        <w:t xml:space="preserve">    7、法定代表人意见：由法定代表人签署“情况属实，申请补领”意见，签字，注明日期。</w:t>
      </w:r>
    </w:p>
    <w:p>
      <w:pPr>
        <w:spacing w:line="360" w:lineRule="auto"/>
        <w:rPr>
          <w:rFonts w:ascii="宋体" w:hAnsi="宋体" w:eastAsia="宋体"/>
          <w:sz w:val="21"/>
          <w:szCs w:val="21"/>
        </w:rPr>
      </w:pPr>
      <w:r>
        <w:rPr>
          <w:rFonts w:hint="eastAsia" w:ascii="宋体" w:hAnsi="宋体" w:eastAsia="宋体"/>
          <w:sz w:val="21"/>
          <w:szCs w:val="21"/>
        </w:rPr>
        <w:t xml:space="preserve">    8、举办单位意见：由举办单位人事部门负责人签署审核意见，签字，加盖举办单位人事部门公章，注明日期。</w:t>
      </w:r>
    </w:p>
    <w:p>
      <w:pPr>
        <w:spacing w:line="360" w:lineRule="auto"/>
        <w:rPr>
          <w:rFonts w:ascii="宋体" w:hAnsi="宋体" w:eastAsia="宋体"/>
          <w:sz w:val="21"/>
          <w:szCs w:val="21"/>
        </w:rPr>
      </w:pPr>
      <w:r>
        <w:rPr>
          <w:rFonts w:hint="eastAsia" w:ascii="宋体" w:hAnsi="宋体" w:eastAsia="宋体"/>
          <w:sz w:val="21"/>
          <w:szCs w:val="21"/>
        </w:rPr>
        <w:t xml:space="preserve">    9、联系人、邮政编码：按实际情况填写。</w:t>
      </w:r>
    </w:p>
    <w:p>
      <w:pPr>
        <w:spacing w:line="360" w:lineRule="auto"/>
        <w:ind w:firstLine="420"/>
        <w:rPr>
          <w:rFonts w:ascii="宋体" w:hAnsi="宋体" w:eastAsia="宋体"/>
          <w:sz w:val="21"/>
          <w:szCs w:val="21"/>
        </w:rPr>
      </w:pPr>
      <w:r>
        <w:rPr>
          <w:rFonts w:hint="eastAsia" w:ascii="宋体" w:hAnsi="宋体" w:eastAsia="宋体"/>
          <w:sz w:val="21"/>
          <w:szCs w:val="21"/>
        </w:rPr>
        <w:t>10、联系电话：填写手机号。</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申请、受理、审查、核准、发（缴）证书、公告。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法定时限为30个工作日，承诺时限为15个工作日（依法需要听证、鉴定和专家评审等的时间不计入时限）。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经核准补（换）领的事业单位取得新的《事业单位法人证书》。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r>
        <w:rPr>
          <w:rFonts w:hint="eastAsia"/>
        </w:rPr>
        <w:drawing>
          <wp:inline distT="0" distB="0" distL="0" distR="0">
            <wp:extent cx="5200650" cy="7353300"/>
            <wp:effectExtent l="19050" t="0" r="0" b="0"/>
            <wp:docPr id="15"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1"/>
                    <pic:cNvPicPr>
                      <a:picLocks noChangeAspect="1" noChangeArrowheads="1"/>
                    </pic:cNvPicPr>
                  </pic:nvPicPr>
                  <pic:blipFill>
                    <a:blip r:embed="rId17"/>
                    <a:srcRect/>
                    <a:stretch>
                      <a:fillRect/>
                    </a:stretch>
                  </pic:blipFill>
                  <pic:spPr>
                    <a:xfrm>
                      <a:off x="0" y="0"/>
                      <a:ext cx="5200650" cy="7353300"/>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2"/>
                    <pic:cNvPicPr>
                      <a:picLocks noChangeAspect="1" noChangeArrowheads="1"/>
                    </pic:cNvPicPr>
                  </pic:nvPicPr>
                  <pic:blipFill>
                    <a:blip r:embed="rId1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noChangeArrowheads="1"/>
                    </pic:cNvPicPr>
                  </pic:nvPicPr>
                  <pic:blipFill>
                    <a:blip r:embed="rId19"/>
                    <a:srcRect/>
                    <a:stretch>
                      <a:fillRect/>
                    </a:stretch>
                  </pic:blipFill>
                  <pic:spPr>
                    <a:xfrm>
                      <a:off x="0" y="0"/>
                      <a:ext cx="5267325" cy="7458075"/>
                    </a:xfrm>
                    <a:prstGeom prst="rect">
                      <a:avLst/>
                    </a:prstGeom>
                    <a:noFill/>
                    <a:ln w="9525">
                      <a:noFill/>
                      <a:miter lim="800000"/>
                      <a:headEnd/>
                      <a:tailEnd/>
                    </a:ln>
                  </pic:spPr>
                </pic:pic>
              </a:graphicData>
            </a:graphic>
          </wp:inline>
        </w:drawing>
      </w: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附件10</w:t>
      </w:r>
    </w:p>
    <w:p>
      <w:pPr>
        <w:spacing w:line="360" w:lineRule="auto"/>
        <w:jc w:val="center"/>
        <w:rPr>
          <w:rFonts w:ascii="宋体" w:hAnsi="宋体" w:eastAsia="宋体" w:cs="宋体"/>
          <w:szCs w:val="32"/>
        </w:rPr>
      </w:pPr>
      <w:r>
        <w:rPr>
          <w:rFonts w:hint="eastAsia" w:ascii="宋体" w:hAnsi="宋体" w:eastAsia="宋体" w:cs="宋体"/>
          <w:szCs w:val="32"/>
        </w:rPr>
        <w:t>事业单位法人年度报告服务指南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事业单位报送并公示事业单位法人年度报告。</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《事业单位登记管理暂行条例》第十七条、《事业单位登记管理暂行条例实施细则》第八章及《事业单位法人年度报告公示办法（试行）》相关规定。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五、办理要求</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符合以下条件，且提交的申请材料齐全、符合法定形式：</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r>
        <w:rPr>
          <w:rFonts w:hint="eastAsia" w:ascii="宋体" w:hAnsi="宋体" w:eastAsia="黑体"/>
          <w:sz w:val="28"/>
          <w:szCs w:val="28"/>
        </w:rPr>
        <w:t>六、申请材料目录</w:t>
      </w:r>
    </w:p>
    <w:tbl>
      <w:tblPr>
        <w:tblStyle w:val="23"/>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250"/>
        <w:gridCol w:w="945"/>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《事业单位法人年度报告书》</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通过登记管理机关网站年度报告公示系统填写后下载打印（涉密单位下载表格后填写）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上一年度年末的资产负债表</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加盖本单位印章或财务专用章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有关资质认可或者执业许可证明文件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业务范围不涉及资质认可事项或者执业许可事项的不提交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法定代表人任职文件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原提交的法定代表人任职文件未设定任职期限或者未超过任职期限且未出现依法应当申请法定代表人变更登记情况的不提交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9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原提交的住所证明未设定有效期限或者未超过有效期限且未出现依法应当申请住所变更登记情况的不提交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登记管理机关要求提交的其他相关文件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网上报送的，需上传经举办单位审查盖章的《事业单位法人年度报告书》原件</w:t>
            </w:r>
          </w:p>
        </w:tc>
      </w:tr>
    </w:tbl>
    <w:p>
      <w:pPr>
        <w:rPr>
          <w:rFonts w:ascii="楷体_GB2312" w:eastAsia="楷体_GB2312"/>
          <w:sz w:val="24"/>
          <w:szCs w:val="24"/>
        </w:rPr>
      </w:pPr>
      <w:r>
        <w:rPr>
          <w:rFonts w:hint="eastAsia" w:ascii="楷体_GB2312" w:eastAsia="楷体_GB2312"/>
          <w:sz w:val="24"/>
          <w:szCs w:val="24"/>
        </w:rPr>
        <w:t>注：1、事业单位需通过专用光盘（或二维码图片）登录“事业单位法人年度报告公示系统”提交年度报告。除涉密等特殊情况外，事业单位无需向登记管理机关报送纸质材料，纸质年度报告自行留存，以备后续监督抽查。涉密事业单位仍向登记管理机关报送纸质年度报告。</w:t>
      </w:r>
    </w:p>
    <w:p>
      <w:pPr>
        <w:numPr>
          <w:ilvl w:val="0"/>
          <w:numId w:val="4"/>
        </w:numPr>
        <w:ind w:firstLine="480"/>
        <w:rPr>
          <w:rFonts w:ascii="楷体_GB2312" w:eastAsia="楷体_GB2312"/>
          <w:sz w:val="24"/>
          <w:szCs w:val="24"/>
        </w:rPr>
      </w:pPr>
      <w:r>
        <w:rPr>
          <w:rFonts w:hint="eastAsia" w:ascii="楷体_GB2312" w:eastAsia="楷体_GB2312"/>
          <w:sz w:val="24"/>
          <w:szCs w:val="24"/>
        </w:rPr>
        <w:t>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《事业单位法人年度报告书》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rPr>
          <w:rFonts w:ascii="宋体" w:hAnsi="宋体" w:eastAsia="宋体"/>
          <w:sz w:val="21"/>
          <w:szCs w:val="21"/>
        </w:rPr>
      </w:pPr>
      <w:r>
        <w:rPr>
          <w:rFonts w:hint="eastAsia" w:ascii="宋体" w:hAnsi="宋体" w:eastAsia="宋体"/>
          <w:sz w:val="21"/>
          <w:szCs w:val="21"/>
        </w:rPr>
        <w:t>2、（   ）年度：填写上一年。如2016年1月1日至3月31日报送年度报告，应填写（2015）年度；</w:t>
      </w:r>
    </w:p>
    <w:p>
      <w:pPr>
        <w:spacing w:line="360" w:lineRule="auto"/>
        <w:ind w:firstLine="420"/>
        <w:rPr>
          <w:rFonts w:ascii="宋体" w:hAnsi="宋体" w:eastAsia="宋体"/>
          <w:sz w:val="21"/>
          <w:szCs w:val="21"/>
        </w:rPr>
      </w:pPr>
      <w:r>
        <w:rPr>
          <w:rFonts w:hint="eastAsia" w:ascii="宋体" w:hAnsi="宋体" w:eastAsia="宋体"/>
          <w:sz w:val="21"/>
          <w:szCs w:val="21"/>
        </w:rPr>
        <w:t>3、单位名称：填写第一名称，并加盖公章；</w:t>
      </w:r>
    </w:p>
    <w:p>
      <w:pPr>
        <w:spacing w:line="360" w:lineRule="auto"/>
        <w:ind w:firstLine="420"/>
        <w:rPr>
          <w:rFonts w:ascii="宋体" w:hAnsi="宋体" w:eastAsia="宋体"/>
          <w:sz w:val="21"/>
          <w:szCs w:val="21"/>
        </w:rPr>
      </w:pPr>
      <w:r>
        <w:rPr>
          <w:rFonts w:hint="eastAsia" w:ascii="宋体" w:hAnsi="宋体" w:eastAsia="宋体"/>
          <w:sz w:val="21"/>
          <w:szCs w:val="21"/>
        </w:rPr>
        <w:t>4、法定代表人：由法定代表人本人签名；</w:t>
      </w:r>
    </w:p>
    <w:p>
      <w:pPr>
        <w:spacing w:line="360" w:lineRule="auto"/>
        <w:ind w:firstLine="420"/>
        <w:rPr>
          <w:rFonts w:ascii="宋体" w:hAnsi="宋体" w:eastAsia="宋体"/>
          <w:sz w:val="21"/>
          <w:szCs w:val="21"/>
        </w:rPr>
      </w:pPr>
      <w:r>
        <w:rPr>
          <w:rFonts w:hint="eastAsia" w:ascii="宋体" w:hAnsi="宋体" w:eastAsia="宋体"/>
          <w:sz w:val="21"/>
          <w:szCs w:val="21"/>
        </w:rPr>
        <w:t>5、《事业单位法人证书》登载事项：按法人证书登记事项内容填写；</w:t>
      </w:r>
    </w:p>
    <w:p>
      <w:pPr>
        <w:spacing w:line="360" w:lineRule="auto"/>
        <w:ind w:firstLine="420"/>
        <w:rPr>
          <w:rFonts w:ascii="宋体" w:hAnsi="宋体" w:eastAsia="宋体"/>
          <w:sz w:val="21"/>
          <w:szCs w:val="21"/>
        </w:rPr>
      </w:pPr>
      <w:r>
        <w:rPr>
          <w:rFonts w:hint="eastAsia" w:ascii="宋体" w:hAnsi="宋体" w:eastAsia="宋体"/>
          <w:sz w:val="21"/>
          <w:szCs w:val="21"/>
        </w:rPr>
        <w:t>6、资产损益情况：分别填写本单位上一年度资产负债表“净资产合计”或“所有者权益合计”科目的数额；</w:t>
      </w:r>
    </w:p>
    <w:p>
      <w:pPr>
        <w:spacing w:line="360" w:lineRule="auto"/>
        <w:ind w:firstLine="420"/>
        <w:rPr>
          <w:rFonts w:ascii="宋体" w:hAnsi="宋体" w:eastAsia="宋体"/>
          <w:sz w:val="21"/>
          <w:szCs w:val="21"/>
        </w:rPr>
      </w:pPr>
      <w:r>
        <w:rPr>
          <w:rFonts w:hint="eastAsia" w:ascii="宋体" w:hAnsi="宋体" w:eastAsia="宋体"/>
          <w:sz w:val="21"/>
          <w:szCs w:val="21"/>
        </w:rPr>
        <w:t>7、网上名称：填写后缀为“.公益”的中文域名，没有的不填写；</w:t>
      </w:r>
    </w:p>
    <w:p>
      <w:pPr>
        <w:spacing w:line="360" w:lineRule="auto"/>
        <w:ind w:firstLine="420"/>
        <w:rPr>
          <w:rFonts w:ascii="宋体" w:hAnsi="宋体" w:eastAsia="宋体"/>
          <w:sz w:val="21"/>
          <w:szCs w:val="21"/>
        </w:rPr>
      </w:pPr>
      <w:r>
        <w:rPr>
          <w:rFonts w:hint="eastAsia" w:ascii="宋体" w:hAnsi="宋体" w:eastAsia="宋体"/>
          <w:sz w:val="21"/>
          <w:szCs w:val="21"/>
        </w:rPr>
        <w:t>8、从业人数：填写实有在职人数，不包括离退休返聘人员、短期临时工等；</w:t>
      </w:r>
    </w:p>
    <w:p>
      <w:pPr>
        <w:spacing w:line="360" w:lineRule="auto"/>
        <w:ind w:firstLine="420"/>
        <w:rPr>
          <w:rFonts w:ascii="宋体" w:hAnsi="宋体" w:eastAsia="宋体"/>
          <w:sz w:val="21"/>
          <w:szCs w:val="21"/>
        </w:rPr>
      </w:pPr>
      <w:r>
        <w:rPr>
          <w:rFonts w:hint="eastAsia" w:ascii="宋体" w:hAnsi="宋体" w:eastAsia="宋体"/>
          <w:sz w:val="21"/>
          <w:szCs w:val="21"/>
        </w:rPr>
        <w:t>9、对《条例》和实施细则有关变更登记规定执行情况：上一年度是否按规定申请了变更登记；变更登记的具体内容及时间；没有的填写“无”；</w:t>
      </w:r>
    </w:p>
    <w:p>
      <w:pPr>
        <w:spacing w:line="360" w:lineRule="auto"/>
        <w:ind w:firstLine="420"/>
        <w:rPr>
          <w:rFonts w:ascii="宋体" w:hAnsi="宋体" w:eastAsia="宋体"/>
          <w:sz w:val="21"/>
          <w:szCs w:val="21"/>
        </w:rPr>
      </w:pPr>
      <w:r>
        <w:rPr>
          <w:rFonts w:hint="eastAsia" w:ascii="宋体" w:hAnsi="宋体" w:eastAsia="宋体"/>
          <w:sz w:val="21"/>
          <w:szCs w:val="21"/>
        </w:rPr>
        <w:t>10、开展业务活动情况：填写上一年度内以下情况。</w:t>
      </w:r>
    </w:p>
    <w:p>
      <w:pPr>
        <w:spacing w:line="360" w:lineRule="auto"/>
        <w:ind w:firstLine="420"/>
        <w:rPr>
          <w:rFonts w:ascii="宋体" w:hAnsi="宋体" w:eastAsia="宋体"/>
          <w:sz w:val="21"/>
          <w:szCs w:val="21"/>
        </w:rPr>
      </w:pPr>
      <w:r>
        <w:rPr>
          <w:rFonts w:hint="eastAsia" w:ascii="宋体" w:hAnsi="宋体" w:eastAsia="宋体"/>
          <w:sz w:val="21"/>
          <w:szCs w:val="21"/>
        </w:rPr>
        <w:t>（1）执行本单位章程的情况；</w:t>
      </w:r>
    </w:p>
    <w:p>
      <w:pPr>
        <w:spacing w:line="360" w:lineRule="auto"/>
        <w:ind w:firstLine="420"/>
        <w:rPr>
          <w:rFonts w:ascii="宋体" w:hAnsi="宋体" w:eastAsia="宋体"/>
          <w:sz w:val="21"/>
          <w:szCs w:val="21"/>
        </w:rPr>
      </w:pPr>
      <w:r>
        <w:rPr>
          <w:rFonts w:hint="eastAsia" w:ascii="宋体" w:hAnsi="宋体" w:eastAsia="宋体"/>
          <w:sz w:val="21"/>
          <w:szCs w:val="21"/>
        </w:rPr>
        <w:t>（2）按照登记的宗旨和业务范围，开展了哪些具体的业务活动；</w:t>
      </w:r>
    </w:p>
    <w:p>
      <w:pPr>
        <w:spacing w:line="360" w:lineRule="auto"/>
        <w:ind w:firstLine="420"/>
        <w:rPr>
          <w:rFonts w:ascii="宋体" w:hAnsi="宋体" w:eastAsia="宋体"/>
          <w:sz w:val="21"/>
          <w:szCs w:val="21"/>
        </w:rPr>
      </w:pPr>
      <w:r>
        <w:rPr>
          <w:rFonts w:hint="eastAsia" w:ascii="宋体" w:hAnsi="宋体" w:eastAsia="宋体"/>
          <w:sz w:val="21"/>
          <w:szCs w:val="21"/>
        </w:rPr>
        <w:t>（3）取得的主要社会效益和经济效益（用数字说明）；</w:t>
      </w:r>
    </w:p>
    <w:p>
      <w:pPr>
        <w:spacing w:line="360" w:lineRule="auto"/>
        <w:ind w:firstLine="420"/>
        <w:rPr>
          <w:rFonts w:ascii="宋体" w:hAnsi="宋体" w:eastAsia="宋体"/>
          <w:sz w:val="21"/>
          <w:szCs w:val="21"/>
        </w:rPr>
      </w:pPr>
      <w:r>
        <w:rPr>
          <w:rFonts w:hint="eastAsia" w:ascii="宋体" w:hAnsi="宋体" w:eastAsia="宋体"/>
          <w:sz w:val="21"/>
          <w:szCs w:val="21"/>
        </w:rPr>
        <w:t>（4）存在的问题及改进措施和下一步工作思路；</w:t>
      </w:r>
    </w:p>
    <w:p>
      <w:pPr>
        <w:spacing w:line="360" w:lineRule="auto"/>
        <w:ind w:firstLine="420"/>
        <w:rPr>
          <w:rFonts w:ascii="宋体" w:hAnsi="宋体" w:eastAsia="宋体"/>
          <w:sz w:val="21"/>
          <w:szCs w:val="21"/>
        </w:rPr>
      </w:pPr>
      <w:r>
        <w:rPr>
          <w:rFonts w:hint="eastAsia" w:ascii="宋体" w:hAnsi="宋体" w:eastAsia="宋体"/>
          <w:sz w:val="21"/>
          <w:szCs w:val="21"/>
        </w:rPr>
        <w:t>（5）其他需要报告的情况。</w:t>
      </w:r>
    </w:p>
    <w:p>
      <w:pPr>
        <w:spacing w:line="360" w:lineRule="auto"/>
        <w:ind w:firstLine="420"/>
        <w:rPr>
          <w:rFonts w:ascii="宋体" w:hAnsi="宋体" w:eastAsia="宋体"/>
          <w:sz w:val="21"/>
          <w:szCs w:val="21"/>
        </w:rPr>
      </w:pPr>
      <w:r>
        <w:rPr>
          <w:rFonts w:hint="eastAsia" w:ascii="宋体" w:hAnsi="宋体" w:eastAsia="宋体"/>
          <w:sz w:val="21"/>
          <w:szCs w:val="21"/>
        </w:rPr>
        <w:t>11、相关资质认可或执业证明文件及有效期：填写本单位业务范围涉及的资质认可或执业许可文件，涉及多项的，应分别填写、并说明有效期；</w:t>
      </w:r>
    </w:p>
    <w:p>
      <w:pPr>
        <w:spacing w:line="360" w:lineRule="auto"/>
        <w:ind w:firstLine="420"/>
        <w:rPr>
          <w:rFonts w:ascii="宋体" w:hAnsi="宋体" w:eastAsia="宋体"/>
          <w:sz w:val="21"/>
          <w:szCs w:val="21"/>
        </w:rPr>
      </w:pPr>
      <w:r>
        <w:rPr>
          <w:rFonts w:hint="eastAsia" w:ascii="宋体" w:hAnsi="宋体" w:eastAsia="宋体"/>
          <w:sz w:val="21"/>
          <w:szCs w:val="21"/>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pPr>
        <w:spacing w:line="360" w:lineRule="auto"/>
        <w:ind w:firstLine="420"/>
        <w:rPr>
          <w:rFonts w:ascii="宋体" w:hAnsi="宋体" w:eastAsia="宋体"/>
          <w:sz w:val="21"/>
          <w:szCs w:val="21"/>
        </w:rPr>
      </w:pPr>
      <w:r>
        <w:rPr>
          <w:rFonts w:hint="eastAsia" w:ascii="宋体" w:hAnsi="宋体" w:eastAsia="宋体"/>
          <w:sz w:val="21"/>
          <w:szCs w:val="21"/>
        </w:rPr>
        <w:t>13、接受捐赠资助及其使用情况：填写本单位接受捐赠资助的数量、方式、使用方向和使用结果等；</w:t>
      </w:r>
    </w:p>
    <w:p>
      <w:pPr>
        <w:spacing w:line="360" w:lineRule="auto"/>
        <w:ind w:firstLine="420"/>
        <w:rPr>
          <w:rFonts w:ascii="宋体" w:hAnsi="宋体" w:eastAsia="宋体"/>
          <w:sz w:val="21"/>
          <w:szCs w:val="21"/>
        </w:rPr>
      </w:pPr>
      <w:r>
        <w:rPr>
          <w:rFonts w:hint="eastAsia" w:ascii="宋体" w:hAnsi="宋体" w:eastAsia="宋体"/>
          <w:sz w:val="21"/>
          <w:szCs w:val="21"/>
        </w:rPr>
        <w:t>14、事业单位委托意见：法定代表人本人签名，并加盖公章，注明日期；</w:t>
      </w:r>
    </w:p>
    <w:p>
      <w:pPr>
        <w:spacing w:line="360" w:lineRule="auto"/>
        <w:ind w:firstLine="420"/>
        <w:rPr>
          <w:rFonts w:ascii="宋体" w:hAnsi="宋体" w:eastAsia="宋体"/>
          <w:sz w:val="21"/>
          <w:szCs w:val="21"/>
        </w:rPr>
      </w:pPr>
      <w:r>
        <w:rPr>
          <w:rFonts w:hint="eastAsia" w:ascii="宋体" w:hAnsi="宋体" w:eastAsia="宋体"/>
          <w:sz w:val="21"/>
          <w:szCs w:val="21"/>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pPr>
        <w:spacing w:line="360" w:lineRule="auto"/>
        <w:ind w:firstLine="420"/>
        <w:rPr>
          <w:rFonts w:ascii="宋体" w:hAnsi="宋体" w:eastAsia="宋体"/>
          <w:sz w:val="21"/>
          <w:szCs w:val="21"/>
        </w:rPr>
      </w:pPr>
      <w:r>
        <w:rPr>
          <w:rFonts w:hint="eastAsia" w:ascii="宋体" w:hAnsi="宋体" w:eastAsia="宋体"/>
          <w:sz w:val="21"/>
          <w:szCs w:val="21"/>
        </w:rPr>
        <w:t>16、填表人、联系电话和填报日期：根据实际情况填写，请勿漏填。</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1、报送。事业单位通过登记管理机关网站年度报告公示系统提交相关材料。涉密单位向登记管理机关报送书面材料。</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2、公示。受事业单位委托，登记管理机关在指定网站“年度报告公示专栏”向社会公示（涉密单位不公示）。</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九、办结时限及结果送达</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年度报告材料成功上传至系统即完成年度报告报送，每年3月31日后，事业单位报送的《事业单位法人年度报告书》内容自动在网上公示。</w:t>
      </w:r>
      <w:r>
        <w:rPr>
          <w:rFonts w:hint="eastAsia" w:ascii="宋体" w:hAnsi="宋体" w:eastAsia="宋体"/>
          <w:kern w:val="0"/>
          <w:sz w:val="24"/>
          <w:szCs w:val="24"/>
        </w:rPr>
        <w:t>涉密单位不公示，报送书面材料即办结。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按规定报送年度报告的事业单位接受社会监督和登记管理机关监管；未按规定报送年度报告的事业单位，根据《事业单位登记管理暂行条例》及实施细则，依法予以处罚。</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r>
        <w:rPr>
          <w:rFonts w:hint="eastAsia" w:ascii="楷体_GB2312" w:eastAsia="楷体_GB2312"/>
          <w:sz w:val="24"/>
          <w:szCs w:val="24"/>
        </w:rPr>
        <w:drawing>
          <wp:inline distT="0" distB="0" distL="0" distR="0">
            <wp:extent cx="5276850" cy="7458075"/>
            <wp:effectExtent l="19050" t="0" r="0" b="0"/>
            <wp:docPr id="1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1"/>
                    <pic:cNvPicPr>
                      <a:picLocks noChangeAspect="1" noChangeArrowheads="1"/>
                    </pic:cNvPicPr>
                  </pic:nvPicPr>
                  <pic:blipFill>
                    <a:blip r:embed="rId20"/>
                    <a:srcRect/>
                    <a:stretch>
                      <a:fillRect/>
                    </a:stretch>
                  </pic:blipFill>
                  <pic:spPr>
                    <a:xfrm>
                      <a:off x="0" y="0"/>
                      <a:ext cx="5276850"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1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2"/>
                    <pic:cNvPicPr>
                      <a:picLocks noChangeAspect="1" noChangeArrowheads="1"/>
                    </pic:cNvPicPr>
                  </pic:nvPicPr>
                  <pic:blipFill>
                    <a:blip r:embed="rId21"/>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3"/>
                    <pic:cNvPicPr>
                      <a:picLocks noChangeAspect="1" noChangeArrowheads="1"/>
                    </pic:cNvPicPr>
                  </pic:nvPicPr>
                  <pic:blipFill>
                    <a:blip r:embed="rId22"/>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4"/>
                    <pic:cNvPicPr>
                      <a:picLocks noChangeAspect="1" noChangeArrowheads="1"/>
                    </pic:cNvPicPr>
                  </pic:nvPicPr>
                  <pic:blipFill>
                    <a:blip r:embed="rId23"/>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附件11</w:t>
      </w:r>
    </w:p>
    <w:p>
      <w:pPr>
        <w:pStyle w:val="16"/>
        <w:shd w:val="clear" w:color="auto" w:fill="FFFFFF"/>
        <w:jc w:val="center"/>
        <w:rPr>
          <w:rFonts w:ascii="宋体" w:hAnsi="宋体" w:eastAsia="宋体" w:cs="微软雅黑"/>
          <w:bCs/>
          <w:kern w:val="2"/>
          <w:sz w:val="32"/>
          <w:szCs w:val="32"/>
        </w:rPr>
      </w:pPr>
      <w:r>
        <w:rPr>
          <w:rFonts w:hint="eastAsia" w:ascii="宋体" w:hAnsi="宋体" w:eastAsia="宋体" w:cs="微软雅黑"/>
          <w:bCs/>
          <w:kern w:val="2"/>
          <w:sz w:val="32"/>
          <w:szCs w:val="32"/>
        </w:rPr>
        <w:t>受理接待大厅定期回访制度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第一条  为进一步强化服务意识，提高服务质量，加强与服务对象交流，制定本制度。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第二条  定期回访制度是指每季度末定期随机抽取季度内不低于10%的服务对象，采用电话访问、寄送调查表、上门访问等方式就服务满意度、受理单位意见建议等进行访问的制度。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第三条  回访内容应采用登记回访记录表形式记录。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第四条  回访记录表的内容包括：受访单位、受访人、联系电话、回访人、回访性质、回访形式、回访简述、服务质量评价、不满意事项简述、受访单位意见建议、回访处理结果等。</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第五条  认真</w:t>
      </w:r>
      <w:r>
        <w:fldChar w:fldCharType="begin"/>
      </w:r>
      <w:r>
        <w:instrText xml:space="preserve"> HYPERLINK "http://tongxiehui.net/k/zuohaoac/" \t "_blank" </w:instrText>
      </w:r>
      <w:r>
        <w:fldChar w:fldCharType="separate"/>
      </w:r>
      <w:r>
        <w:rPr>
          <w:rFonts w:hint="eastAsia" w:ascii="仿宋_GB2312"/>
          <w:kern w:val="2"/>
          <w:sz w:val="28"/>
          <w:szCs w:val="28"/>
        </w:rPr>
        <w:t>做好</w:t>
      </w:r>
      <w:r>
        <w:rPr>
          <w:rFonts w:ascii="仿宋_GB2312"/>
          <w:kern w:val="2"/>
          <w:sz w:val="28"/>
          <w:szCs w:val="28"/>
        </w:rPr>
        <w:fldChar w:fldCharType="end"/>
      </w:r>
      <w:r>
        <w:rPr>
          <w:rFonts w:hint="eastAsia" w:ascii="仿宋_GB2312"/>
          <w:kern w:val="2"/>
          <w:sz w:val="28"/>
          <w:szCs w:val="28"/>
        </w:rPr>
        <w:t>回访记录，有效处理回访记录。回访记录应真实完整、字迹清楚，回访记录表要及时收回整理。服务对象不满意的事项要进行处理，受访单位意见建议要进行梳理归纳，并做好回访处理结果记录。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第六条 本制度自发布之起实施。</w:t>
      </w:r>
    </w:p>
    <w:p/>
    <w:p/>
    <w:p/>
    <w:p/>
    <w:p/>
    <w:tbl>
      <w:tblPr>
        <w:tblStyle w:val="23"/>
        <w:tblW w:w="8460" w:type="dxa"/>
        <w:tblInd w:w="78" w:type="dxa"/>
        <w:tblLayout w:type="fixed"/>
        <w:tblCellMar>
          <w:top w:w="0" w:type="dxa"/>
          <w:left w:w="108" w:type="dxa"/>
          <w:bottom w:w="0" w:type="dxa"/>
          <w:right w:w="108" w:type="dxa"/>
        </w:tblCellMar>
      </w:tblPr>
      <w:tblGrid>
        <w:gridCol w:w="1500"/>
        <w:gridCol w:w="1155"/>
        <w:gridCol w:w="1440"/>
        <w:gridCol w:w="2190"/>
        <w:gridCol w:w="2175"/>
      </w:tblGrid>
      <w:tr>
        <w:tblPrEx>
          <w:tblLayout w:type="fixed"/>
          <w:tblCellMar>
            <w:top w:w="0" w:type="dxa"/>
            <w:left w:w="108" w:type="dxa"/>
            <w:bottom w:w="0" w:type="dxa"/>
            <w:right w:w="108" w:type="dxa"/>
          </w:tblCellMar>
        </w:tblPrEx>
        <w:trPr>
          <w:trHeight w:val="510" w:hRule="atLeast"/>
        </w:trPr>
        <w:tc>
          <w:tcPr>
            <w:tcW w:w="8460" w:type="dxa"/>
            <w:gridSpan w:val="5"/>
            <w:tcBorders>
              <w:top w:val="nil"/>
              <w:left w:val="nil"/>
              <w:bottom w:val="nil"/>
              <w:right w:val="nil"/>
            </w:tcBorders>
          </w:tcPr>
          <w:p>
            <w:pPr>
              <w:jc w:val="center"/>
              <w:rPr>
                <w:rFonts w:ascii="Arial" w:hAnsi="Arial"/>
                <w:color w:val="000000"/>
                <w:sz w:val="20"/>
              </w:rPr>
            </w:pPr>
            <w:r>
              <w:rPr>
                <w:rFonts w:hint="eastAsia" w:ascii="宋体" w:hAnsi="宋体"/>
                <w:color w:val="000000"/>
                <w:sz w:val="40"/>
              </w:rPr>
              <w:t>回访记录表</w:t>
            </w:r>
          </w:p>
        </w:tc>
      </w:tr>
      <w:tr>
        <w:tblPrEx>
          <w:tblLayout w:type="fixed"/>
          <w:tblCellMar>
            <w:top w:w="0" w:type="dxa"/>
            <w:left w:w="108" w:type="dxa"/>
            <w:bottom w:w="0" w:type="dxa"/>
            <w:right w:w="108" w:type="dxa"/>
          </w:tblCellMar>
        </w:tblPrEx>
        <w:trPr>
          <w:trHeight w:val="690" w:hRule="atLeast"/>
        </w:trPr>
        <w:tc>
          <w:tcPr>
            <w:tcW w:w="1500" w:type="dxa"/>
            <w:tcBorders>
              <w:top w:val="nil"/>
              <w:left w:val="nil"/>
              <w:bottom w:val="nil"/>
              <w:right w:val="nil"/>
            </w:tcBorders>
          </w:tcPr>
          <w:p>
            <w:pPr>
              <w:jc w:val="right"/>
              <w:rPr>
                <w:rFonts w:ascii="Arial" w:hAnsi="Arial"/>
                <w:color w:val="000000"/>
                <w:sz w:val="20"/>
              </w:rPr>
            </w:pPr>
          </w:p>
        </w:tc>
        <w:tc>
          <w:tcPr>
            <w:tcW w:w="1155" w:type="dxa"/>
            <w:tcBorders>
              <w:top w:val="nil"/>
              <w:left w:val="nil"/>
              <w:bottom w:val="nil"/>
              <w:right w:val="nil"/>
            </w:tcBorders>
          </w:tcPr>
          <w:p>
            <w:pPr>
              <w:jc w:val="right"/>
              <w:rPr>
                <w:rFonts w:ascii="Arial" w:hAnsi="Arial"/>
                <w:color w:val="000000"/>
                <w:sz w:val="20"/>
              </w:rPr>
            </w:pPr>
          </w:p>
        </w:tc>
        <w:tc>
          <w:tcPr>
            <w:tcW w:w="1440" w:type="dxa"/>
            <w:tcBorders>
              <w:top w:val="nil"/>
              <w:left w:val="nil"/>
              <w:bottom w:val="nil"/>
              <w:right w:val="nil"/>
            </w:tcBorders>
          </w:tcPr>
          <w:p>
            <w:pPr>
              <w:jc w:val="right"/>
              <w:rPr>
                <w:rFonts w:ascii="Arial" w:hAnsi="Arial"/>
                <w:color w:val="000000"/>
                <w:sz w:val="20"/>
              </w:rPr>
            </w:pPr>
          </w:p>
        </w:tc>
        <w:tc>
          <w:tcPr>
            <w:tcW w:w="2190" w:type="dxa"/>
            <w:tcBorders>
              <w:top w:val="nil"/>
              <w:left w:val="nil"/>
              <w:bottom w:val="nil"/>
              <w:right w:val="nil"/>
            </w:tcBorders>
          </w:tcPr>
          <w:p>
            <w:pPr>
              <w:jc w:val="right"/>
              <w:rPr>
                <w:rFonts w:ascii="Arial" w:hAnsi="Arial"/>
                <w:color w:val="000000"/>
                <w:sz w:val="20"/>
              </w:rPr>
            </w:pPr>
          </w:p>
        </w:tc>
        <w:tc>
          <w:tcPr>
            <w:tcW w:w="2175" w:type="dxa"/>
            <w:tcBorders>
              <w:top w:val="nil"/>
              <w:left w:val="nil"/>
              <w:bottom w:val="nil"/>
              <w:right w:val="nil"/>
            </w:tcBorders>
          </w:tcPr>
          <w:p>
            <w:pPr>
              <w:jc w:val="left"/>
              <w:rPr>
                <w:rFonts w:ascii="仿宋_GB2312" w:hAnsi="仿宋"/>
                <w:color w:val="000000"/>
              </w:rPr>
            </w:pPr>
            <w:r>
              <w:rPr>
                <w:rFonts w:hint="eastAsia" w:ascii="仿宋_GB2312" w:hAnsi="仿宋"/>
                <w:color w:val="000000"/>
              </w:rPr>
              <w:t>编号：</w:t>
            </w:r>
          </w:p>
        </w:tc>
      </w:tr>
      <w:tr>
        <w:tblPrEx>
          <w:tblLayout w:type="fixed"/>
          <w:tblCellMar>
            <w:top w:w="0" w:type="dxa"/>
            <w:left w:w="108" w:type="dxa"/>
            <w:bottom w:w="0" w:type="dxa"/>
            <w:right w:w="108" w:type="dxa"/>
          </w:tblCellMar>
        </w:tblPrEx>
        <w:trPr>
          <w:trHeight w:val="656"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受访人</w:t>
            </w:r>
          </w:p>
        </w:tc>
        <w:tc>
          <w:tcPr>
            <w:tcW w:w="2175" w:type="dxa"/>
            <w:tcBorders>
              <w:top w:val="single" w:color="auto" w:sz="6" w:space="0"/>
              <w:left w:val="single" w:color="auto" w:sz="6" w:space="0"/>
              <w:bottom w:val="single" w:color="auto" w:sz="6" w:space="0"/>
              <w:right w:val="single" w:color="auto" w:sz="6" w:space="0"/>
            </w:tcBorders>
          </w:tcPr>
          <w:p>
            <w:pPr>
              <w:jc w:val="right"/>
              <w:rPr>
                <w:rFonts w:ascii="仿宋_GB2312" w:hAnsi="Arial"/>
                <w:color w:val="000000"/>
                <w:sz w:val="20"/>
              </w:rPr>
            </w:pPr>
          </w:p>
        </w:tc>
      </w:tr>
      <w:tr>
        <w:tblPrEx>
          <w:tblLayout w:type="fixed"/>
          <w:tblCellMar>
            <w:top w:w="0" w:type="dxa"/>
            <w:left w:w="108" w:type="dxa"/>
            <w:bottom w:w="0" w:type="dxa"/>
            <w:right w:w="108" w:type="dxa"/>
          </w:tblCellMar>
        </w:tblPrEx>
        <w:trPr>
          <w:trHeight w:val="551"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联系电话</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回访人</w:t>
            </w:r>
          </w:p>
        </w:tc>
        <w:tc>
          <w:tcPr>
            <w:tcW w:w="2175"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p>
        </w:tc>
      </w:tr>
      <w:tr>
        <w:tblPrEx>
          <w:tblLayout w:type="fixed"/>
          <w:tblCellMar>
            <w:top w:w="0" w:type="dxa"/>
            <w:left w:w="108" w:type="dxa"/>
            <w:bottom w:w="0" w:type="dxa"/>
            <w:right w:w="108" w:type="dxa"/>
          </w:tblCellMar>
        </w:tblPrEx>
        <w:trPr>
          <w:trHeight w:val="87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回访性质</w:t>
            </w:r>
          </w:p>
        </w:tc>
        <w:tc>
          <w:tcPr>
            <w:tcW w:w="4785" w:type="dxa"/>
            <w:gridSpan w:val="3"/>
            <w:tcBorders>
              <w:top w:val="single" w:color="auto" w:sz="6" w:space="0"/>
              <w:left w:val="single" w:color="auto" w:sz="6" w:space="0"/>
              <w:bottom w:val="single" w:color="auto" w:sz="6" w:space="0"/>
              <w:right w:val="nil"/>
            </w:tcBorders>
          </w:tcPr>
          <w:p>
            <w:pPr>
              <w:jc w:val="center"/>
              <w:rPr>
                <w:rFonts w:ascii="仿宋_GB2312" w:hAnsi="仿宋"/>
                <w:color w:val="000000"/>
              </w:rPr>
            </w:pPr>
            <w:r>
              <w:rPr>
                <w:rFonts w:hint="eastAsia" w:ascii="仿宋_GB2312" w:hAnsi="仿宋"/>
                <w:color w:val="000000"/>
              </w:rPr>
              <w:t>服务质量满意度回访□</w:t>
            </w:r>
          </w:p>
        </w:tc>
        <w:tc>
          <w:tcPr>
            <w:tcW w:w="2175" w:type="dxa"/>
            <w:tcBorders>
              <w:top w:val="single" w:color="auto" w:sz="6" w:space="0"/>
              <w:left w:val="nil"/>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其他回访□</w:t>
            </w:r>
          </w:p>
        </w:tc>
      </w:tr>
      <w:tr>
        <w:tblPrEx>
          <w:tblLayout w:type="fixed"/>
          <w:tblCellMar>
            <w:top w:w="0" w:type="dxa"/>
            <w:left w:w="108" w:type="dxa"/>
            <w:bottom w:w="0" w:type="dxa"/>
            <w:right w:w="108" w:type="dxa"/>
          </w:tblCellMar>
        </w:tblPrEx>
        <w:trPr>
          <w:trHeight w:val="64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回访形式</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电话□   信函□    上门□   其他□</w:t>
            </w:r>
          </w:p>
        </w:tc>
      </w:tr>
      <w:tr>
        <w:tblPrEx>
          <w:tblLayout w:type="fixed"/>
          <w:tblCellMar>
            <w:top w:w="0" w:type="dxa"/>
            <w:left w:w="108" w:type="dxa"/>
            <w:bottom w:w="0" w:type="dxa"/>
            <w:right w:w="108" w:type="dxa"/>
          </w:tblCellMar>
        </w:tblPrEx>
        <w:trPr>
          <w:trHeight w:val="2100" w:hRule="atLeast"/>
        </w:trPr>
        <w:tc>
          <w:tcPr>
            <w:tcW w:w="150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hAnsi="仿宋"/>
                <w:color w:val="000000"/>
              </w:rPr>
            </w:pPr>
            <w:r>
              <w:rPr>
                <w:rFonts w:hint="eastAsia" w:ascii="仿宋_GB2312" w:hAnsi="仿宋"/>
                <w:color w:val="000000"/>
              </w:rPr>
              <w:t>回访简述</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81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 xml:space="preserve">服务质量评价  </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满意□        不满意□</w:t>
            </w:r>
          </w:p>
        </w:tc>
      </w:tr>
      <w:tr>
        <w:tblPrEx>
          <w:tblLayout w:type="fixed"/>
          <w:tblCellMar>
            <w:top w:w="0" w:type="dxa"/>
            <w:left w:w="108" w:type="dxa"/>
            <w:bottom w:w="0" w:type="dxa"/>
            <w:right w:w="108" w:type="dxa"/>
          </w:tblCellMar>
        </w:tblPrEx>
        <w:trPr>
          <w:trHeight w:val="114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不满意事项简述</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nil"/>
            </w:tcBorders>
          </w:tcPr>
          <w:p>
            <w:pPr>
              <w:jc w:val="center"/>
              <w:rPr>
                <w:rFonts w:ascii="仿宋_GB2312" w:hAnsi="仿宋"/>
                <w:color w:val="000000"/>
              </w:rPr>
            </w:pPr>
          </w:p>
        </w:tc>
        <w:tc>
          <w:tcPr>
            <w:tcW w:w="2190" w:type="dxa"/>
            <w:tcBorders>
              <w:top w:val="single" w:color="auto" w:sz="6" w:space="0"/>
              <w:left w:val="nil"/>
              <w:bottom w:val="single" w:color="auto" w:sz="6" w:space="0"/>
              <w:right w:val="nil"/>
            </w:tcBorders>
          </w:tcPr>
          <w:p>
            <w:pPr>
              <w:jc w:val="center"/>
              <w:rPr>
                <w:rFonts w:ascii="仿宋_GB2312" w:hAnsi="仿宋"/>
                <w:color w:val="000000"/>
              </w:rPr>
            </w:pPr>
          </w:p>
        </w:tc>
        <w:tc>
          <w:tcPr>
            <w:tcW w:w="2175"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r>
      <w:tr>
        <w:tblPrEx>
          <w:tblLayout w:type="fixed"/>
          <w:tblCellMar>
            <w:top w:w="0" w:type="dxa"/>
            <w:left w:w="108" w:type="dxa"/>
            <w:bottom w:w="0" w:type="dxa"/>
            <w:right w:w="108" w:type="dxa"/>
          </w:tblCellMar>
        </w:tblPrEx>
        <w:trPr>
          <w:trHeight w:val="162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受访单位意见建议</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109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回访处理</w:t>
            </w:r>
          </w:p>
          <w:p>
            <w:pPr>
              <w:jc w:val="center"/>
              <w:rPr>
                <w:rFonts w:ascii="仿宋_GB2312" w:hAnsi="仿宋"/>
                <w:color w:val="000000"/>
              </w:rPr>
            </w:pPr>
            <w:r>
              <w:rPr>
                <w:rFonts w:hint="eastAsia" w:ascii="仿宋_GB2312" w:hAnsi="仿宋"/>
                <w:color w:val="000000"/>
              </w:rPr>
              <w:t xml:space="preserve">结果     </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bl>
    <w:p>
      <w:pPr>
        <w:rPr>
          <w:rFonts w:ascii="仿宋_GB2312"/>
        </w:rPr>
      </w:pPr>
    </w:p>
    <w:p>
      <w:pPr>
        <w:rPr>
          <w:rFonts w:ascii="仿宋_GB2312"/>
        </w:rPr>
      </w:pPr>
    </w:p>
    <w:p>
      <w:pPr>
        <w:rPr>
          <w:rFonts w:ascii="仿宋_GB2312"/>
        </w:rPr>
      </w:pPr>
    </w:p>
    <w:p>
      <w:pPr>
        <w:rPr>
          <w:rFonts w:ascii="黑体" w:hAnsi="黑体" w:eastAsia="黑体" w:cs="黑体"/>
          <w:sz w:val="28"/>
          <w:szCs w:val="28"/>
        </w:rPr>
      </w:pPr>
      <w:r>
        <w:rPr>
          <w:rFonts w:hint="eastAsia" w:ascii="黑体" w:hAnsi="黑体" w:eastAsia="黑体" w:cs="黑体"/>
          <w:sz w:val="28"/>
          <w:szCs w:val="28"/>
        </w:rPr>
        <w:t>附件12</w:t>
      </w:r>
    </w:p>
    <w:p>
      <w:pPr>
        <w:spacing w:line="440" w:lineRule="exact"/>
        <w:ind w:right="720"/>
        <w:rPr>
          <w:rStyle w:val="36"/>
          <w:rFonts w:ascii="黑体" w:hAnsi="黑体" w:eastAsia="黑体" w:cs="黑体"/>
          <w:color w:val="000000"/>
          <w:sz w:val="28"/>
          <w:szCs w:val="28"/>
        </w:rPr>
      </w:pPr>
    </w:p>
    <w:p>
      <w:pPr>
        <w:spacing w:line="440" w:lineRule="exact"/>
        <w:jc w:val="center"/>
        <w:rPr>
          <w:rFonts w:ascii="宋体" w:hAnsi="宋体" w:eastAsia="宋体" w:cs="华文中宋"/>
          <w:bCs/>
          <w:szCs w:val="32"/>
        </w:rPr>
      </w:pPr>
      <w:r>
        <w:rPr>
          <w:rFonts w:hint="eastAsia" w:ascii="宋体" w:hAnsi="宋体" w:eastAsia="宋体" w:cs="微软雅黑"/>
          <w:bCs/>
          <w:szCs w:val="32"/>
        </w:rPr>
        <w:t>受理接待大厅安全应急处理机制</w:t>
      </w:r>
    </w:p>
    <w:p>
      <w:pPr>
        <w:spacing w:line="440" w:lineRule="exact"/>
        <w:jc w:val="center"/>
        <w:rPr>
          <w:rFonts w:ascii="宋体" w:hAnsi="宋体"/>
          <w:sz w:val="28"/>
          <w:szCs w:val="28"/>
        </w:rPr>
      </w:pPr>
    </w:p>
    <w:p>
      <w:pPr>
        <w:spacing w:line="440" w:lineRule="exact"/>
        <w:ind w:firstLine="560" w:firstLineChars="200"/>
        <w:rPr>
          <w:rFonts w:ascii="仿宋_GB2312"/>
          <w:sz w:val="28"/>
          <w:szCs w:val="28"/>
        </w:rPr>
      </w:pPr>
      <w:r>
        <w:rPr>
          <w:rFonts w:hint="eastAsia" w:ascii="仿宋_GB2312"/>
          <w:sz w:val="28"/>
          <w:szCs w:val="28"/>
        </w:rPr>
        <w:t>为确保受理接待大厅“窗口”正常工作秩序，及时妥善处理矛盾纠纷和突发事件，经办领导批准，商监督检查司和机关服务局同意，建立受理接待大厅来访人员缠闹等安全应急处理机制。</w:t>
      </w:r>
    </w:p>
    <w:p>
      <w:pPr>
        <w:spacing w:line="440" w:lineRule="exact"/>
        <w:ind w:firstLine="560" w:firstLineChars="200"/>
        <w:rPr>
          <w:rFonts w:ascii="仿宋_GB2312"/>
          <w:sz w:val="28"/>
          <w:szCs w:val="28"/>
        </w:rPr>
      </w:pPr>
      <w:r>
        <w:rPr>
          <w:rFonts w:hint="eastAsia" w:ascii="仿宋_GB2312"/>
          <w:sz w:val="28"/>
          <w:szCs w:val="28"/>
        </w:rPr>
        <w:t>如遇诉求无法满足，在劝解无效后仍然纠缠、留置扰乱秩序等情况，请监督检查司按照《中央编办机关办公区群体性上访事件应对工作预案》要求出面予以解决；如遇滋事斗殴或其他暴力恐怖等突发情况，及时报告武警值班室（6265），应急人员将迅速到现场处置，事后按程序上报。</w:t>
      </w:r>
    </w:p>
    <w:p/>
    <w:p>
      <w:pPr>
        <w:pStyle w:val="3"/>
        <w:ind w:firstLineChars="152"/>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Pr>
        <w:pStyle w:val="3"/>
        <w:ind w:firstLine="496"/>
        <w:rPr>
          <w:rFonts w:ascii="仿宋" w:hAnsi="仿宋" w:eastAsia="仿宋"/>
          <w:b w:val="0"/>
          <w:sz w:val="28"/>
          <w:szCs w:val="28"/>
        </w:rPr>
      </w:pPr>
    </w:p>
    <w:p/>
    <w:p>
      <w:pPr>
        <w:rPr>
          <w:rFonts w:ascii="黑体" w:hAnsi="黑体" w:eastAsia="黑体" w:cs="黑体"/>
          <w:sz w:val="28"/>
          <w:szCs w:val="28"/>
        </w:rPr>
      </w:pPr>
      <w:r>
        <w:rPr>
          <w:rFonts w:hint="eastAsia" w:ascii="黑体" w:hAnsi="黑体" w:eastAsia="黑体" w:cs="黑体"/>
          <w:sz w:val="28"/>
          <w:szCs w:val="28"/>
        </w:rPr>
        <w:t>附件13</w:t>
      </w:r>
    </w:p>
    <w:p>
      <w:pPr>
        <w:spacing w:line="440" w:lineRule="exact"/>
        <w:jc w:val="center"/>
        <w:rPr>
          <w:rStyle w:val="18"/>
          <w:rFonts w:ascii="宋体" w:hAnsi="宋体" w:eastAsia="宋体" w:cs="微软雅黑"/>
          <w:b w:val="0"/>
          <w:bCs/>
          <w:szCs w:val="32"/>
        </w:rPr>
      </w:pPr>
      <w:r>
        <w:rPr>
          <w:rStyle w:val="18"/>
          <w:rFonts w:hint="eastAsia" w:ascii="宋体" w:hAnsi="宋体" w:eastAsia="宋体" w:cs="微软雅黑"/>
          <w:b w:val="0"/>
          <w:bCs/>
          <w:szCs w:val="32"/>
        </w:rPr>
        <w:t>中央编办网上赋码和事业单位网上登记</w:t>
      </w:r>
    </w:p>
    <w:p>
      <w:pPr>
        <w:spacing w:line="440" w:lineRule="exact"/>
        <w:jc w:val="center"/>
        <w:rPr>
          <w:rStyle w:val="18"/>
          <w:rFonts w:ascii="宋体" w:hAnsi="宋体" w:eastAsia="宋体" w:cs="华文中宋"/>
          <w:b w:val="0"/>
          <w:szCs w:val="32"/>
        </w:rPr>
      </w:pPr>
      <w:r>
        <w:rPr>
          <w:rStyle w:val="18"/>
          <w:rFonts w:hint="eastAsia" w:ascii="宋体" w:hAnsi="宋体" w:eastAsia="宋体" w:cs="微软雅黑"/>
          <w:b w:val="0"/>
          <w:bCs/>
          <w:szCs w:val="32"/>
        </w:rPr>
        <w:t>管理系统公用接口使用说明</w:t>
      </w:r>
    </w:p>
    <w:p>
      <w:pPr>
        <w:spacing w:line="440" w:lineRule="exact"/>
        <w:rPr>
          <w:rStyle w:val="18"/>
          <w:rFonts w:ascii="华文中宋" w:hAnsi="华文中宋" w:eastAsia="华文中宋" w:cs="华文中宋"/>
          <w:szCs w:val="32"/>
        </w:rPr>
      </w:pP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为提高数据服务水平，开发了“中央编办网上赋码和事业单位网上登记管理系统公用接口”。应登记管理机关申请，可提供接口调用规范，实现数据实时调用。</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目前已开通以下几类数据接口服务：</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1.获取本级事业单位登记管理基本信息，即《事业单位法人证书》刊载信息；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2.获取本级事业单位登记管理基本信息及设立、变更、注销等业务信息，包括《事业单位法人证书》刊载信息及业务类型、业务时间等；</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3.获取本级事业单位年度报告公示信息；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4.获取本级党群机关赋码基本信息，即《统一社会信用代码证书》刊载信息。</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登记管理机关如需获取以上数据，需传真发送《关于申请开通API数据接口服务的函》（格式附后）至010-69001381。</w:t>
      </w:r>
    </w:p>
    <w:p>
      <w:pPr>
        <w:pStyle w:val="16"/>
        <w:widowControl/>
        <w:spacing w:before="0" w:beforeAutospacing="0" w:after="0" w:afterAutospacing="0" w:line="440" w:lineRule="exact"/>
        <w:rPr>
          <w:rFonts w:ascii="仿宋_GB2312"/>
          <w:kern w:val="2"/>
          <w:sz w:val="28"/>
          <w:szCs w:val="28"/>
        </w:rPr>
      </w:pPr>
      <w:r>
        <w:rPr>
          <w:rFonts w:hint="eastAsia" w:ascii="仿宋_GB2312"/>
          <w:kern w:val="2"/>
          <w:sz w:val="28"/>
          <w:szCs w:val="28"/>
        </w:rPr>
        <w:t>　　工作人员据来函向需求方发送相关接口规范和范例，确认并开通IP地址调用接口服务权限，联调联测，处理接口调用过程中的各种问题。</w:t>
      </w:r>
    </w:p>
    <w:p>
      <w:pPr>
        <w:pStyle w:val="16"/>
        <w:widowControl/>
        <w:spacing w:before="0" w:beforeAutospacing="0" w:after="0" w:afterAutospacing="0" w:line="440" w:lineRule="exact"/>
        <w:ind w:firstLine="560"/>
        <w:rPr>
          <w:rFonts w:ascii="仿宋_GB2312"/>
          <w:kern w:val="2"/>
          <w:sz w:val="28"/>
          <w:szCs w:val="28"/>
        </w:rPr>
      </w:pPr>
      <w:r>
        <w:rPr>
          <w:rFonts w:hint="eastAsia" w:ascii="仿宋_GB2312"/>
          <w:kern w:val="2"/>
          <w:sz w:val="28"/>
          <w:szCs w:val="28"/>
        </w:rPr>
        <w:t>详细情况请拨打技术支持热线010-69001555咨询。</w:t>
      </w:r>
    </w:p>
    <w:p>
      <w:pPr>
        <w:pStyle w:val="16"/>
        <w:widowControl/>
        <w:spacing w:before="0" w:beforeAutospacing="0" w:after="0" w:afterAutospacing="0" w:line="440" w:lineRule="exact"/>
        <w:rPr>
          <w:rFonts w:ascii="仿宋_GB2312"/>
          <w:kern w:val="2"/>
          <w:sz w:val="28"/>
          <w:szCs w:val="28"/>
        </w:rPr>
      </w:pPr>
    </w:p>
    <w:p>
      <w:pPr>
        <w:pStyle w:val="16"/>
        <w:widowControl/>
        <w:spacing w:before="0" w:beforeAutospacing="0" w:after="0" w:afterAutospacing="0" w:line="440" w:lineRule="exact"/>
        <w:rPr>
          <w:rFonts w:ascii="黑体" w:hAnsi="黑体" w:eastAsia="黑体" w:cs="黑体"/>
          <w:kern w:val="2"/>
          <w:sz w:val="28"/>
          <w:szCs w:val="28"/>
        </w:rPr>
      </w:pPr>
      <w:r>
        <w:rPr>
          <w:rFonts w:hint="eastAsia" w:ascii="黑体" w:hAnsi="黑体" w:eastAsia="黑体" w:cs="黑体"/>
          <w:kern w:val="2"/>
          <w:sz w:val="28"/>
          <w:szCs w:val="28"/>
        </w:rPr>
        <w:t>附：</w:t>
      </w:r>
    </w:p>
    <w:p>
      <w:pPr>
        <w:pStyle w:val="16"/>
        <w:widowControl/>
        <w:spacing w:before="0" w:beforeAutospacing="0" w:after="0" w:afterAutospacing="0" w:line="440" w:lineRule="exact"/>
        <w:jc w:val="center"/>
        <w:rPr>
          <w:rFonts w:ascii="宋体" w:hAnsi="宋体" w:eastAsia="宋体" w:cs="宋体"/>
          <w:kern w:val="2"/>
          <w:szCs w:val="24"/>
        </w:rPr>
      </w:pPr>
      <w:r>
        <w:rPr>
          <w:rFonts w:hint="eastAsia" w:ascii="宋体" w:hAnsi="宋体" w:eastAsia="宋体" w:cs="宋体"/>
          <w:kern w:val="2"/>
          <w:szCs w:val="24"/>
        </w:rPr>
        <w:t>关于申请开通API数据接口服务的函</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国家事业单位登记管理局：</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xml:space="preserve">    因信息公示工作的需要，现申请开通API数据接口服务，获取所需的</w:t>
      </w:r>
      <w:r>
        <w:rPr>
          <w:rFonts w:hint="eastAsia" w:ascii="仿宋_GB2312"/>
          <w:kern w:val="2"/>
          <w:szCs w:val="24"/>
          <w:u w:val="single"/>
        </w:rPr>
        <w:t>           </w:t>
      </w:r>
      <w:r>
        <w:rPr>
          <w:rFonts w:hint="eastAsia" w:ascii="仿宋_GB2312"/>
          <w:kern w:val="2"/>
          <w:szCs w:val="24"/>
        </w:rPr>
        <w:t>信息数据（参见上述4类）；调用接口服务器的IP地址为xxx.xxx.xxx.xxx。</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相关技术联系人为XXX，联系电话为XXX。</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XX事业单位登记管理局（印章）</w:t>
      </w:r>
    </w:p>
    <w:p>
      <w:pPr>
        <w:pStyle w:val="16"/>
        <w:widowControl/>
        <w:spacing w:before="0" w:beforeAutospacing="0" w:after="0" w:afterAutospacing="0" w:line="440" w:lineRule="exact"/>
        <w:rPr>
          <w:rFonts w:ascii="仿宋_GB2312"/>
          <w:kern w:val="2"/>
          <w:szCs w:val="24"/>
        </w:rPr>
      </w:pPr>
      <w:r>
        <w:rPr>
          <w:rFonts w:hint="eastAsia" w:ascii="仿宋_GB2312"/>
          <w:kern w:val="2"/>
          <w:szCs w:val="24"/>
        </w:rPr>
        <w:t>　　                                     年  月  日</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Adobe 宋体 Std L">
    <w:altName w:val="宋体"/>
    <w:panose1 w:val="00000000000000000000"/>
    <w:charset w:val="86"/>
    <w:family w:val="auto"/>
    <w:pitch w:val="default"/>
    <w:sig w:usb0="00000000" w:usb1="00000000" w:usb2="00000016" w:usb3="00000000" w:csb0="00060007" w:csb1="00000000"/>
  </w:font>
  <w:font w:name="仿宋">
    <w:altName w:val="微软雅黑"/>
    <w:panose1 w:val="02010609060101010101"/>
    <w:charset w:val="86"/>
    <w:family w:val="modern"/>
    <w:pitch w:val="default"/>
    <w:sig w:usb0="00000000" w:usb1="00000000"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
    <w:altName w:val="楷体_GB2312"/>
    <w:panose1 w:val="02010609060101010101"/>
    <w:charset w:val="86"/>
    <w:family w:val="modern"/>
    <w:pitch w:val="default"/>
    <w:sig w:usb0="00000000" w:usb1="00000000" w:usb2="00000016" w:usb3="00000000" w:csb0="00040001" w:csb1="00000000"/>
  </w:font>
  <w:font w:name="华文仿宋">
    <w:altName w:val="仿宋_GB2312"/>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0F3C52" w:usb2="00000016" w:usb3="00000000" w:csb0="0004001F" w:csb1="00000000"/>
  </w:font>
  <w:font w:name="Arial">
    <w:panose1 w:val="020B0604020202020204"/>
    <w:charset w:val="00"/>
    <w:family w:val="swiss"/>
    <w:pitch w:val="default"/>
    <w:sig w:usb0="00007A87" w:usb1="80000000" w:usb2="00000008" w:usb3="00000000" w:csb0="400001FF" w:csb1="FFFF0000"/>
  </w:font>
  <w:font w:name="Palatino Linotype">
    <w:panose1 w:val="02040502050505030304"/>
    <w:charset w:val="00"/>
    <w:family w:val="auto"/>
    <w:pitch w:val="default"/>
    <w:sig w:usb0="E00003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92</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472B1"/>
    <w:multiLevelType w:val="multilevel"/>
    <w:tmpl w:val="4A8472B1"/>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593A050B"/>
    <w:multiLevelType w:val="singleLevel"/>
    <w:tmpl w:val="593A050B"/>
    <w:lvl w:ilvl="0" w:tentative="0">
      <w:start w:val="1"/>
      <w:numFmt w:val="decimal"/>
      <w:suff w:val="nothing"/>
      <w:lvlText w:val="（%1）"/>
      <w:lvlJc w:val="left"/>
    </w:lvl>
  </w:abstractNum>
  <w:abstractNum w:abstractNumId="2">
    <w:nsid w:val="593A0A59"/>
    <w:multiLevelType w:val="singleLevel"/>
    <w:tmpl w:val="593A0A59"/>
    <w:lvl w:ilvl="0" w:tentative="0">
      <w:start w:val="1"/>
      <w:numFmt w:val="decimal"/>
      <w:suff w:val="nothing"/>
      <w:lvlText w:val="（%1）"/>
      <w:lvlJc w:val="left"/>
    </w:lvl>
  </w:abstractNum>
  <w:abstractNum w:abstractNumId="3">
    <w:nsid w:val="593E327C"/>
    <w:multiLevelType w:val="singleLevel"/>
    <w:tmpl w:val="593E327C"/>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65"/>
    <w:rsid w:val="000005D4"/>
    <w:rsid w:val="000009EF"/>
    <w:rsid w:val="00000F30"/>
    <w:rsid w:val="00001454"/>
    <w:rsid w:val="00002B0C"/>
    <w:rsid w:val="00004186"/>
    <w:rsid w:val="00006257"/>
    <w:rsid w:val="000068D5"/>
    <w:rsid w:val="00006BF0"/>
    <w:rsid w:val="00012B7F"/>
    <w:rsid w:val="00013122"/>
    <w:rsid w:val="0001348A"/>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30A22"/>
    <w:rsid w:val="00030E90"/>
    <w:rsid w:val="0003158B"/>
    <w:rsid w:val="00031DB9"/>
    <w:rsid w:val="000335C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9B8"/>
    <w:rsid w:val="00056C58"/>
    <w:rsid w:val="00057566"/>
    <w:rsid w:val="000578D4"/>
    <w:rsid w:val="00057F6B"/>
    <w:rsid w:val="00063486"/>
    <w:rsid w:val="00064081"/>
    <w:rsid w:val="0006503D"/>
    <w:rsid w:val="00065291"/>
    <w:rsid w:val="0006626D"/>
    <w:rsid w:val="00066BBA"/>
    <w:rsid w:val="00066D4C"/>
    <w:rsid w:val="00066DB8"/>
    <w:rsid w:val="000706F7"/>
    <w:rsid w:val="00071E6A"/>
    <w:rsid w:val="00073CE6"/>
    <w:rsid w:val="00073F9F"/>
    <w:rsid w:val="00074E78"/>
    <w:rsid w:val="000761CA"/>
    <w:rsid w:val="00076CB4"/>
    <w:rsid w:val="00077272"/>
    <w:rsid w:val="0007779A"/>
    <w:rsid w:val="000779FD"/>
    <w:rsid w:val="000802A3"/>
    <w:rsid w:val="000809A4"/>
    <w:rsid w:val="00081A6F"/>
    <w:rsid w:val="00083046"/>
    <w:rsid w:val="000830EE"/>
    <w:rsid w:val="0008689B"/>
    <w:rsid w:val="00086ED0"/>
    <w:rsid w:val="00087621"/>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51DF"/>
    <w:rsid w:val="000B5B92"/>
    <w:rsid w:val="000B7125"/>
    <w:rsid w:val="000B794F"/>
    <w:rsid w:val="000B7DD9"/>
    <w:rsid w:val="000C0FBE"/>
    <w:rsid w:val="000C173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7F4F"/>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745A"/>
    <w:rsid w:val="00113CF8"/>
    <w:rsid w:val="001141B4"/>
    <w:rsid w:val="00114FF5"/>
    <w:rsid w:val="0011522B"/>
    <w:rsid w:val="001154D1"/>
    <w:rsid w:val="00115897"/>
    <w:rsid w:val="00115C9A"/>
    <w:rsid w:val="00116AE9"/>
    <w:rsid w:val="00117706"/>
    <w:rsid w:val="00120BF1"/>
    <w:rsid w:val="00120C6D"/>
    <w:rsid w:val="00122E56"/>
    <w:rsid w:val="00122EE6"/>
    <w:rsid w:val="0012326D"/>
    <w:rsid w:val="00123552"/>
    <w:rsid w:val="00123ADE"/>
    <w:rsid w:val="00124B78"/>
    <w:rsid w:val="00125EC2"/>
    <w:rsid w:val="00126283"/>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4026"/>
    <w:rsid w:val="00144A50"/>
    <w:rsid w:val="0014603D"/>
    <w:rsid w:val="00146443"/>
    <w:rsid w:val="00146A0B"/>
    <w:rsid w:val="0014754A"/>
    <w:rsid w:val="00147EFE"/>
    <w:rsid w:val="00151372"/>
    <w:rsid w:val="001517F9"/>
    <w:rsid w:val="00151BE1"/>
    <w:rsid w:val="00151E29"/>
    <w:rsid w:val="00151F5B"/>
    <w:rsid w:val="001522C8"/>
    <w:rsid w:val="00152529"/>
    <w:rsid w:val="00152707"/>
    <w:rsid w:val="00153CC9"/>
    <w:rsid w:val="00153E49"/>
    <w:rsid w:val="001546A3"/>
    <w:rsid w:val="00154878"/>
    <w:rsid w:val="00154E24"/>
    <w:rsid w:val="0015551D"/>
    <w:rsid w:val="00156B91"/>
    <w:rsid w:val="00156BFB"/>
    <w:rsid w:val="0015791A"/>
    <w:rsid w:val="001603D6"/>
    <w:rsid w:val="0016083D"/>
    <w:rsid w:val="001608C8"/>
    <w:rsid w:val="00161856"/>
    <w:rsid w:val="00161F69"/>
    <w:rsid w:val="00162F4A"/>
    <w:rsid w:val="00163C49"/>
    <w:rsid w:val="00163C9D"/>
    <w:rsid w:val="00164721"/>
    <w:rsid w:val="001647A6"/>
    <w:rsid w:val="00164B1A"/>
    <w:rsid w:val="00165385"/>
    <w:rsid w:val="00165FA0"/>
    <w:rsid w:val="00166481"/>
    <w:rsid w:val="0016715B"/>
    <w:rsid w:val="00167244"/>
    <w:rsid w:val="00167727"/>
    <w:rsid w:val="001706E6"/>
    <w:rsid w:val="00170C2E"/>
    <w:rsid w:val="00171D61"/>
    <w:rsid w:val="00172A27"/>
    <w:rsid w:val="001747C0"/>
    <w:rsid w:val="00174D49"/>
    <w:rsid w:val="00175595"/>
    <w:rsid w:val="00175B3B"/>
    <w:rsid w:val="00175CAD"/>
    <w:rsid w:val="00176AF4"/>
    <w:rsid w:val="00176DC8"/>
    <w:rsid w:val="00176F09"/>
    <w:rsid w:val="001776D0"/>
    <w:rsid w:val="00177C81"/>
    <w:rsid w:val="001810FC"/>
    <w:rsid w:val="0018115A"/>
    <w:rsid w:val="001812EE"/>
    <w:rsid w:val="001821FF"/>
    <w:rsid w:val="0018237E"/>
    <w:rsid w:val="00182463"/>
    <w:rsid w:val="00184298"/>
    <w:rsid w:val="00184D84"/>
    <w:rsid w:val="00185B46"/>
    <w:rsid w:val="00186032"/>
    <w:rsid w:val="00186503"/>
    <w:rsid w:val="00190606"/>
    <w:rsid w:val="0019095D"/>
    <w:rsid w:val="00190EE2"/>
    <w:rsid w:val="00191148"/>
    <w:rsid w:val="00191DC5"/>
    <w:rsid w:val="00193AB3"/>
    <w:rsid w:val="00193F10"/>
    <w:rsid w:val="0019451F"/>
    <w:rsid w:val="001946FD"/>
    <w:rsid w:val="0019556D"/>
    <w:rsid w:val="00195F0E"/>
    <w:rsid w:val="0019629E"/>
    <w:rsid w:val="001974E3"/>
    <w:rsid w:val="001A0D91"/>
    <w:rsid w:val="001A1893"/>
    <w:rsid w:val="001A34B9"/>
    <w:rsid w:val="001A440C"/>
    <w:rsid w:val="001A536D"/>
    <w:rsid w:val="001A53D5"/>
    <w:rsid w:val="001A695F"/>
    <w:rsid w:val="001A6986"/>
    <w:rsid w:val="001A6F90"/>
    <w:rsid w:val="001A7B32"/>
    <w:rsid w:val="001A7C64"/>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F85"/>
    <w:rsid w:val="001C4EEE"/>
    <w:rsid w:val="001C5B74"/>
    <w:rsid w:val="001C67FA"/>
    <w:rsid w:val="001C68EE"/>
    <w:rsid w:val="001C78EC"/>
    <w:rsid w:val="001C7B9F"/>
    <w:rsid w:val="001D05DB"/>
    <w:rsid w:val="001D0AF9"/>
    <w:rsid w:val="001D2875"/>
    <w:rsid w:val="001D40D4"/>
    <w:rsid w:val="001D4FBA"/>
    <w:rsid w:val="001D50DF"/>
    <w:rsid w:val="001D53F1"/>
    <w:rsid w:val="001D5F3A"/>
    <w:rsid w:val="001D674C"/>
    <w:rsid w:val="001D7BFF"/>
    <w:rsid w:val="001E0138"/>
    <w:rsid w:val="001E099A"/>
    <w:rsid w:val="001E0C9A"/>
    <w:rsid w:val="001E12FA"/>
    <w:rsid w:val="001E1AA3"/>
    <w:rsid w:val="001E35A5"/>
    <w:rsid w:val="001E3E91"/>
    <w:rsid w:val="001E49DB"/>
    <w:rsid w:val="001E4A46"/>
    <w:rsid w:val="001E601C"/>
    <w:rsid w:val="001E6746"/>
    <w:rsid w:val="001E761D"/>
    <w:rsid w:val="001E7653"/>
    <w:rsid w:val="001F06D8"/>
    <w:rsid w:val="001F07D8"/>
    <w:rsid w:val="001F2C22"/>
    <w:rsid w:val="001F2F04"/>
    <w:rsid w:val="001F4F7D"/>
    <w:rsid w:val="001F5445"/>
    <w:rsid w:val="001F5F13"/>
    <w:rsid w:val="001F6495"/>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83B"/>
    <w:rsid w:val="00240BC6"/>
    <w:rsid w:val="00241AE2"/>
    <w:rsid w:val="00242A18"/>
    <w:rsid w:val="00243495"/>
    <w:rsid w:val="002434ED"/>
    <w:rsid w:val="00243963"/>
    <w:rsid w:val="00243D1F"/>
    <w:rsid w:val="00244215"/>
    <w:rsid w:val="00244DEF"/>
    <w:rsid w:val="0024568E"/>
    <w:rsid w:val="00245C22"/>
    <w:rsid w:val="002460FA"/>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91512"/>
    <w:rsid w:val="00291B9A"/>
    <w:rsid w:val="00291C51"/>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93B"/>
    <w:rsid w:val="002B1E04"/>
    <w:rsid w:val="002B4523"/>
    <w:rsid w:val="002B4DCC"/>
    <w:rsid w:val="002B594E"/>
    <w:rsid w:val="002B6395"/>
    <w:rsid w:val="002B6A3A"/>
    <w:rsid w:val="002B77F8"/>
    <w:rsid w:val="002C050D"/>
    <w:rsid w:val="002C0AB5"/>
    <w:rsid w:val="002C1394"/>
    <w:rsid w:val="002C145C"/>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B1"/>
    <w:rsid w:val="003047FC"/>
    <w:rsid w:val="00306B8C"/>
    <w:rsid w:val="00306ED0"/>
    <w:rsid w:val="0030725C"/>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260"/>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B4F"/>
    <w:rsid w:val="003755F0"/>
    <w:rsid w:val="003759B7"/>
    <w:rsid w:val="00375A4B"/>
    <w:rsid w:val="00375C9D"/>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3A8"/>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6CC"/>
    <w:rsid w:val="003D1CF9"/>
    <w:rsid w:val="003D6C6F"/>
    <w:rsid w:val="003D769C"/>
    <w:rsid w:val="003D7E28"/>
    <w:rsid w:val="003E1E99"/>
    <w:rsid w:val="003E2632"/>
    <w:rsid w:val="003E320D"/>
    <w:rsid w:val="003E32BD"/>
    <w:rsid w:val="003E38AB"/>
    <w:rsid w:val="003E3FB1"/>
    <w:rsid w:val="003E5004"/>
    <w:rsid w:val="003E55FF"/>
    <w:rsid w:val="003E6B44"/>
    <w:rsid w:val="003F16E2"/>
    <w:rsid w:val="003F1E83"/>
    <w:rsid w:val="003F2557"/>
    <w:rsid w:val="003F27A2"/>
    <w:rsid w:val="003F36C2"/>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7468"/>
    <w:rsid w:val="00417593"/>
    <w:rsid w:val="00417936"/>
    <w:rsid w:val="004226C1"/>
    <w:rsid w:val="00423029"/>
    <w:rsid w:val="004231DD"/>
    <w:rsid w:val="00423BFC"/>
    <w:rsid w:val="004247B8"/>
    <w:rsid w:val="00424F46"/>
    <w:rsid w:val="00425A79"/>
    <w:rsid w:val="00425B0A"/>
    <w:rsid w:val="00426FB2"/>
    <w:rsid w:val="00427697"/>
    <w:rsid w:val="00427881"/>
    <w:rsid w:val="0043064C"/>
    <w:rsid w:val="0043172B"/>
    <w:rsid w:val="004326B3"/>
    <w:rsid w:val="004332DC"/>
    <w:rsid w:val="004332E7"/>
    <w:rsid w:val="0043362A"/>
    <w:rsid w:val="004348E4"/>
    <w:rsid w:val="00435589"/>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401C"/>
    <w:rsid w:val="004B4889"/>
    <w:rsid w:val="004B5357"/>
    <w:rsid w:val="004B65FF"/>
    <w:rsid w:val="004C0AE9"/>
    <w:rsid w:val="004C0D23"/>
    <w:rsid w:val="004C11E1"/>
    <w:rsid w:val="004C1ABD"/>
    <w:rsid w:val="004C3136"/>
    <w:rsid w:val="004C364B"/>
    <w:rsid w:val="004C3AC2"/>
    <w:rsid w:val="004C4B8C"/>
    <w:rsid w:val="004C4CD6"/>
    <w:rsid w:val="004C555C"/>
    <w:rsid w:val="004C5A92"/>
    <w:rsid w:val="004C6668"/>
    <w:rsid w:val="004C6988"/>
    <w:rsid w:val="004C7A03"/>
    <w:rsid w:val="004D0502"/>
    <w:rsid w:val="004D2410"/>
    <w:rsid w:val="004D2992"/>
    <w:rsid w:val="004D3A45"/>
    <w:rsid w:val="004D3AA8"/>
    <w:rsid w:val="004D465C"/>
    <w:rsid w:val="004D5301"/>
    <w:rsid w:val="004D537A"/>
    <w:rsid w:val="004D6309"/>
    <w:rsid w:val="004D66C7"/>
    <w:rsid w:val="004D73CD"/>
    <w:rsid w:val="004E05F6"/>
    <w:rsid w:val="004E0D62"/>
    <w:rsid w:val="004E0E4B"/>
    <w:rsid w:val="004E1ABE"/>
    <w:rsid w:val="004E207A"/>
    <w:rsid w:val="004E2A4B"/>
    <w:rsid w:val="004E3D4F"/>
    <w:rsid w:val="004E4288"/>
    <w:rsid w:val="004E5089"/>
    <w:rsid w:val="004E7832"/>
    <w:rsid w:val="004F2A7F"/>
    <w:rsid w:val="004F3004"/>
    <w:rsid w:val="004F38E4"/>
    <w:rsid w:val="004F404E"/>
    <w:rsid w:val="004F417F"/>
    <w:rsid w:val="004F4B00"/>
    <w:rsid w:val="004F4F23"/>
    <w:rsid w:val="004F5583"/>
    <w:rsid w:val="004F6259"/>
    <w:rsid w:val="004F6593"/>
    <w:rsid w:val="004F6A56"/>
    <w:rsid w:val="004F6BF3"/>
    <w:rsid w:val="005004C5"/>
    <w:rsid w:val="00502287"/>
    <w:rsid w:val="005024D0"/>
    <w:rsid w:val="00502FC7"/>
    <w:rsid w:val="0050385A"/>
    <w:rsid w:val="00505E2F"/>
    <w:rsid w:val="00505F79"/>
    <w:rsid w:val="00505FA5"/>
    <w:rsid w:val="0050778C"/>
    <w:rsid w:val="00507A44"/>
    <w:rsid w:val="00510D85"/>
    <w:rsid w:val="00510E1D"/>
    <w:rsid w:val="00510E87"/>
    <w:rsid w:val="005126F2"/>
    <w:rsid w:val="005128D0"/>
    <w:rsid w:val="00512C3D"/>
    <w:rsid w:val="0051339A"/>
    <w:rsid w:val="005146E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FCD"/>
    <w:rsid w:val="00544764"/>
    <w:rsid w:val="0054548C"/>
    <w:rsid w:val="0054626B"/>
    <w:rsid w:val="00547063"/>
    <w:rsid w:val="005477E1"/>
    <w:rsid w:val="00547BBA"/>
    <w:rsid w:val="0055070B"/>
    <w:rsid w:val="00551970"/>
    <w:rsid w:val="00553318"/>
    <w:rsid w:val="0055332B"/>
    <w:rsid w:val="0055556D"/>
    <w:rsid w:val="0055657B"/>
    <w:rsid w:val="00557BDB"/>
    <w:rsid w:val="00557F87"/>
    <w:rsid w:val="005608D5"/>
    <w:rsid w:val="00560907"/>
    <w:rsid w:val="00561142"/>
    <w:rsid w:val="00561992"/>
    <w:rsid w:val="00561B45"/>
    <w:rsid w:val="00562007"/>
    <w:rsid w:val="00563024"/>
    <w:rsid w:val="00563448"/>
    <w:rsid w:val="00563AE5"/>
    <w:rsid w:val="00563C8E"/>
    <w:rsid w:val="00564D01"/>
    <w:rsid w:val="00564DC0"/>
    <w:rsid w:val="00565189"/>
    <w:rsid w:val="00566394"/>
    <w:rsid w:val="005663C2"/>
    <w:rsid w:val="00566B42"/>
    <w:rsid w:val="00567D8A"/>
    <w:rsid w:val="00570595"/>
    <w:rsid w:val="005706D6"/>
    <w:rsid w:val="005708C4"/>
    <w:rsid w:val="00572824"/>
    <w:rsid w:val="00572FEA"/>
    <w:rsid w:val="005740B8"/>
    <w:rsid w:val="005743B7"/>
    <w:rsid w:val="00574B0C"/>
    <w:rsid w:val="005753E7"/>
    <w:rsid w:val="00575C76"/>
    <w:rsid w:val="005766AE"/>
    <w:rsid w:val="00577FBA"/>
    <w:rsid w:val="005805B9"/>
    <w:rsid w:val="005816E7"/>
    <w:rsid w:val="00583876"/>
    <w:rsid w:val="00583FBE"/>
    <w:rsid w:val="0058642B"/>
    <w:rsid w:val="00587680"/>
    <w:rsid w:val="005877FE"/>
    <w:rsid w:val="00587A4C"/>
    <w:rsid w:val="00590741"/>
    <w:rsid w:val="005908C5"/>
    <w:rsid w:val="00591169"/>
    <w:rsid w:val="005915AF"/>
    <w:rsid w:val="00591B8F"/>
    <w:rsid w:val="00591CE9"/>
    <w:rsid w:val="00592D5A"/>
    <w:rsid w:val="005931D0"/>
    <w:rsid w:val="005947F3"/>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1276"/>
    <w:rsid w:val="005D29A4"/>
    <w:rsid w:val="005D3F2E"/>
    <w:rsid w:val="005D3FEE"/>
    <w:rsid w:val="005D53C9"/>
    <w:rsid w:val="005D59AF"/>
    <w:rsid w:val="005D6633"/>
    <w:rsid w:val="005D6BCD"/>
    <w:rsid w:val="005E4F33"/>
    <w:rsid w:val="005E50EA"/>
    <w:rsid w:val="005E5BD7"/>
    <w:rsid w:val="005E63F2"/>
    <w:rsid w:val="005E7A55"/>
    <w:rsid w:val="005F18BF"/>
    <w:rsid w:val="005F3322"/>
    <w:rsid w:val="005F388C"/>
    <w:rsid w:val="005F416F"/>
    <w:rsid w:val="005F539B"/>
    <w:rsid w:val="005F5D0B"/>
    <w:rsid w:val="005F710C"/>
    <w:rsid w:val="005F7C5A"/>
    <w:rsid w:val="00601164"/>
    <w:rsid w:val="00604144"/>
    <w:rsid w:val="00605CBD"/>
    <w:rsid w:val="00607DAE"/>
    <w:rsid w:val="00610F40"/>
    <w:rsid w:val="00610FB4"/>
    <w:rsid w:val="0061118D"/>
    <w:rsid w:val="006111A4"/>
    <w:rsid w:val="00611BE6"/>
    <w:rsid w:val="00612260"/>
    <w:rsid w:val="00612D10"/>
    <w:rsid w:val="00614CAC"/>
    <w:rsid w:val="00614EB7"/>
    <w:rsid w:val="00615F51"/>
    <w:rsid w:val="0061706B"/>
    <w:rsid w:val="0061720F"/>
    <w:rsid w:val="006178D7"/>
    <w:rsid w:val="00620A7E"/>
    <w:rsid w:val="00620CDA"/>
    <w:rsid w:val="0062193D"/>
    <w:rsid w:val="00621953"/>
    <w:rsid w:val="00621C7C"/>
    <w:rsid w:val="00622856"/>
    <w:rsid w:val="00623079"/>
    <w:rsid w:val="0062356A"/>
    <w:rsid w:val="00624739"/>
    <w:rsid w:val="0062530C"/>
    <w:rsid w:val="00625A7B"/>
    <w:rsid w:val="00626538"/>
    <w:rsid w:val="0062782F"/>
    <w:rsid w:val="0063062B"/>
    <w:rsid w:val="00630922"/>
    <w:rsid w:val="0063146A"/>
    <w:rsid w:val="0063159B"/>
    <w:rsid w:val="0063464F"/>
    <w:rsid w:val="00634920"/>
    <w:rsid w:val="00636462"/>
    <w:rsid w:val="00636917"/>
    <w:rsid w:val="006369A4"/>
    <w:rsid w:val="00640FD7"/>
    <w:rsid w:val="00640FE2"/>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468"/>
    <w:rsid w:val="0065578A"/>
    <w:rsid w:val="00657A8C"/>
    <w:rsid w:val="00660100"/>
    <w:rsid w:val="00662292"/>
    <w:rsid w:val="00663E98"/>
    <w:rsid w:val="00663F1B"/>
    <w:rsid w:val="0066421B"/>
    <w:rsid w:val="006642A3"/>
    <w:rsid w:val="00667296"/>
    <w:rsid w:val="00670225"/>
    <w:rsid w:val="00670727"/>
    <w:rsid w:val="00671332"/>
    <w:rsid w:val="006717B9"/>
    <w:rsid w:val="006724CF"/>
    <w:rsid w:val="0067269C"/>
    <w:rsid w:val="00672DFB"/>
    <w:rsid w:val="00674F10"/>
    <w:rsid w:val="006802EC"/>
    <w:rsid w:val="00680CD0"/>
    <w:rsid w:val="006837F2"/>
    <w:rsid w:val="006844FC"/>
    <w:rsid w:val="0068478F"/>
    <w:rsid w:val="0068492D"/>
    <w:rsid w:val="00684BC8"/>
    <w:rsid w:val="006859F3"/>
    <w:rsid w:val="00686359"/>
    <w:rsid w:val="00686D63"/>
    <w:rsid w:val="00687E71"/>
    <w:rsid w:val="0069083A"/>
    <w:rsid w:val="00691521"/>
    <w:rsid w:val="00691DD5"/>
    <w:rsid w:val="006921AA"/>
    <w:rsid w:val="00692378"/>
    <w:rsid w:val="00692E52"/>
    <w:rsid w:val="00693830"/>
    <w:rsid w:val="00694D12"/>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E5C"/>
    <w:rsid w:val="006C3F13"/>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BC2"/>
    <w:rsid w:val="00704757"/>
    <w:rsid w:val="00704BC3"/>
    <w:rsid w:val="00705469"/>
    <w:rsid w:val="007066EB"/>
    <w:rsid w:val="00710623"/>
    <w:rsid w:val="00710B74"/>
    <w:rsid w:val="00711874"/>
    <w:rsid w:val="00715880"/>
    <w:rsid w:val="00716357"/>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40BAE"/>
    <w:rsid w:val="00741362"/>
    <w:rsid w:val="007415A1"/>
    <w:rsid w:val="00743A02"/>
    <w:rsid w:val="007459FD"/>
    <w:rsid w:val="00745FCC"/>
    <w:rsid w:val="00746CA6"/>
    <w:rsid w:val="00746E2D"/>
    <w:rsid w:val="00747305"/>
    <w:rsid w:val="00750EA1"/>
    <w:rsid w:val="00751073"/>
    <w:rsid w:val="00751A1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3F6E"/>
    <w:rsid w:val="00774BED"/>
    <w:rsid w:val="007757C6"/>
    <w:rsid w:val="00780A8B"/>
    <w:rsid w:val="0078148C"/>
    <w:rsid w:val="00781B89"/>
    <w:rsid w:val="007826A3"/>
    <w:rsid w:val="00782C4B"/>
    <w:rsid w:val="00782D74"/>
    <w:rsid w:val="0078344F"/>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B008C"/>
    <w:rsid w:val="007B00B9"/>
    <w:rsid w:val="007B08FE"/>
    <w:rsid w:val="007B09D5"/>
    <w:rsid w:val="007B0D9C"/>
    <w:rsid w:val="007B16D6"/>
    <w:rsid w:val="007B177B"/>
    <w:rsid w:val="007B177C"/>
    <w:rsid w:val="007B3318"/>
    <w:rsid w:val="007B5D98"/>
    <w:rsid w:val="007B67CA"/>
    <w:rsid w:val="007B7CCC"/>
    <w:rsid w:val="007C2D0C"/>
    <w:rsid w:val="007C661F"/>
    <w:rsid w:val="007D03EE"/>
    <w:rsid w:val="007D0D53"/>
    <w:rsid w:val="007D110B"/>
    <w:rsid w:val="007D2F69"/>
    <w:rsid w:val="007D31C0"/>
    <w:rsid w:val="007D4249"/>
    <w:rsid w:val="007D4530"/>
    <w:rsid w:val="007D45F2"/>
    <w:rsid w:val="007D588B"/>
    <w:rsid w:val="007D5ED4"/>
    <w:rsid w:val="007D64D4"/>
    <w:rsid w:val="007D78CE"/>
    <w:rsid w:val="007E0BAC"/>
    <w:rsid w:val="007E11A0"/>
    <w:rsid w:val="007E3B03"/>
    <w:rsid w:val="007E4047"/>
    <w:rsid w:val="007E4D83"/>
    <w:rsid w:val="007E5327"/>
    <w:rsid w:val="007E5E28"/>
    <w:rsid w:val="007E5F2F"/>
    <w:rsid w:val="007E65E7"/>
    <w:rsid w:val="007E6735"/>
    <w:rsid w:val="007E7D62"/>
    <w:rsid w:val="007F09A9"/>
    <w:rsid w:val="007F1DEE"/>
    <w:rsid w:val="007F25C6"/>
    <w:rsid w:val="007F29FB"/>
    <w:rsid w:val="007F2DDC"/>
    <w:rsid w:val="007F4DC8"/>
    <w:rsid w:val="007F633F"/>
    <w:rsid w:val="007F6E4E"/>
    <w:rsid w:val="007F7632"/>
    <w:rsid w:val="007F7BC8"/>
    <w:rsid w:val="00800E9F"/>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707"/>
    <w:rsid w:val="0087529A"/>
    <w:rsid w:val="00876813"/>
    <w:rsid w:val="00876D85"/>
    <w:rsid w:val="00876F58"/>
    <w:rsid w:val="00877DB2"/>
    <w:rsid w:val="0088082A"/>
    <w:rsid w:val="00880B45"/>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A62"/>
    <w:rsid w:val="00893C5F"/>
    <w:rsid w:val="00894365"/>
    <w:rsid w:val="0089473B"/>
    <w:rsid w:val="00895387"/>
    <w:rsid w:val="00895B47"/>
    <w:rsid w:val="00895D3F"/>
    <w:rsid w:val="008A0055"/>
    <w:rsid w:val="008A045A"/>
    <w:rsid w:val="008A1367"/>
    <w:rsid w:val="008A25A2"/>
    <w:rsid w:val="008A3AE4"/>
    <w:rsid w:val="008A3B81"/>
    <w:rsid w:val="008A4040"/>
    <w:rsid w:val="008A4852"/>
    <w:rsid w:val="008A53A0"/>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2AF4"/>
    <w:rsid w:val="008D3176"/>
    <w:rsid w:val="008D344C"/>
    <w:rsid w:val="008D35AF"/>
    <w:rsid w:val="008D6D95"/>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348"/>
    <w:rsid w:val="00915DBB"/>
    <w:rsid w:val="009161DB"/>
    <w:rsid w:val="00916847"/>
    <w:rsid w:val="00916B06"/>
    <w:rsid w:val="009201BE"/>
    <w:rsid w:val="009201C1"/>
    <w:rsid w:val="00920FEB"/>
    <w:rsid w:val="00921B6A"/>
    <w:rsid w:val="00922D4D"/>
    <w:rsid w:val="00922E8B"/>
    <w:rsid w:val="00922F2A"/>
    <w:rsid w:val="00923BCB"/>
    <w:rsid w:val="00924036"/>
    <w:rsid w:val="0092412F"/>
    <w:rsid w:val="00925528"/>
    <w:rsid w:val="00927265"/>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F75"/>
    <w:rsid w:val="0095416A"/>
    <w:rsid w:val="0095461D"/>
    <w:rsid w:val="0095494F"/>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FA5"/>
    <w:rsid w:val="009851B9"/>
    <w:rsid w:val="00985B35"/>
    <w:rsid w:val="00985FC9"/>
    <w:rsid w:val="00986862"/>
    <w:rsid w:val="009875F4"/>
    <w:rsid w:val="00987669"/>
    <w:rsid w:val="009879C1"/>
    <w:rsid w:val="00990577"/>
    <w:rsid w:val="00990770"/>
    <w:rsid w:val="00991132"/>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60F6"/>
    <w:rsid w:val="009A65EA"/>
    <w:rsid w:val="009A6C06"/>
    <w:rsid w:val="009A767E"/>
    <w:rsid w:val="009B0216"/>
    <w:rsid w:val="009B1F7E"/>
    <w:rsid w:val="009B34E9"/>
    <w:rsid w:val="009B3A92"/>
    <w:rsid w:val="009B3E7A"/>
    <w:rsid w:val="009B4087"/>
    <w:rsid w:val="009B5360"/>
    <w:rsid w:val="009B5638"/>
    <w:rsid w:val="009B5BD7"/>
    <w:rsid w:val="009B68BF"/>
    <w:rsid w:val="009B6BE9"/>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4B17"/>
    <w:rsid w:val="009D64CC"/>
    <w:rsid w:val="009D6A9D"/>
    <w:rsid w:val="009E0392"/>
    <w:rsid w:val="009E137B"/>
    <w:rsid w:val="009E1440"/>
    <w:rsid w:val="009E1AD8"/>
    <w:rsid w:val="009E2A18"/>
    <w:rsid w:val="009E3048"/>
    <w:rsid w:val="009E47B7"/>
    <w:rsid w:val="009E4AE0"/>
    <w:rsid w:val="009E521F"/>
    <w:rsid w:val="009E5723"/>
    <w:rsid w:val="009E6258"/>
    <w:rsid w:val="009E6BE7"/>
    <w:rsid w:val="009E7FC4"/>
    <w:rsid w:val="009F12F4"/>
    <w:rsid w:val="009F2E95"/>
    <w:rsid w:val="009F3AF4"/>
    <w:rsid w:val="009F454C"/>
    <w:rsid w:val="009F6CD3"/>
    <w:rsid w:val="00A003DD"/>
    <w:rsid w:val="00A0235C"/>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97"/>
    <w:rsid w:val="00A338E6"/>
    <w:rsid w:val="00A3391D"/>
    <w:rsid w:val="00A34C6F"/>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532"/>
    <w:rsid w:val="00A5498D"/>
    <w:rsid w:val="00A55239"/>
    <w:rsid w:val="00A55A84"/>
    <w:rsid w:val="00A56097"/>
    <w:rsid w:val="00A565B6"/>
    <w:rsid w:val="00A5699F"/>
    <w:rsid w:val="00A570C6"/>
    <w:rsid w:val="00A57E81"/>
    <w:rsid w:val="00A607AD"/>
    <w:rsid w:val="00A61AA3"/>
    <w:rsid w:val="00A62356"/>
    <w:rsid w:val="00A62C81"/>
    <w:rsid w:val="00A6311E"/>
    <w:rsid w:val="00A6479A"/>
    <w:rsid w:val="00A650B5"/>
    <w:rsid w:val="00A663E7"/>
    <w:rsid w:val="00A6766B"/>
    <w:rsid w:val="00A67843"/>
    <w:rsid w:val="00A706C7"/>
    <w:rsid w:val="00A70D90"/>
    <w:rsid w:val="00A72719"/>
    <w:rsid w:val="00A751B7"/>
    <w:rsid w:val="00A77C8D"/>
    <w:rsid w:val="00A80AFC"/>
    <w:rsid w:val="00A80BD8"/>
    <w:rsid w:val="00A82F48"/>
    <w:rsid w:val="00A83C74"/>
    <w:rsid w:val="00A84F55"/>
    <w:rsid w:val="00A85B82"/>
    <w:rsid w:val="00A86B01"/>
    <w:rsid w:val="00A87935"/>
    <w:rsid w:val="00A90F6B"/>
    <w:rsid w:val="00A92DB2"/>
    <w:rsid w:val="00A94A9D"/>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3897"/>
    <w:rsid w:val="00AB5051"/>
    <w:rsid w:val="00AB5415"/>
    <w:rsid w:val="00AB6454"/>
    <w:rsid w:val="00AB6F5F"/>
    <w:rsid w:val="00AC0473"/>
    <w:rsid w:val="00AC0B23"/>
    <w:rsid w:val="00AC2031"/>
    <w:rsid w:val="00AC2445"/>
    <w:rsid w:val="00AC3403"/>
    <w:rsid w:val="00AC390D"/>
    <w:rsid w:val="00AC3E05"/>
    <w:rsid w:val="00AC4CE5"/>
    <w:rsid w:val="00AC4FF2"/>
    <w:rsid w:val="00AC50A2"/>
    <w:rsid w:val="00AC6F1B"/>
    <w:rsid w:val="00AC75F5"/>
    <w:rsid w:val="00AD0240"/>
    <w:rsid w:val="00AD1924"/>
    <w:rsid w:val="00AD2C1F"/>
    <w:rsid w:val="00AD2FDE"/>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BD3"/>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5B51"/>
    <w:rsid w:val="00B45F78"/>
    <w:rsid w:val="00B45FDB"/>
    <w:rsid w:val="00B4693B"/>
    <w:rsid w:val="00B46E15"/>
    <w:rsid w:val="00B503B6"/>
    <w:rsid w:val="00B51AF0"/>
    <w:rsid w:val="00B520D3"/>
    <w:rsid w:val="00B52855"/>
    <w:rsid w:val="00B52B08"/>
    <w:rsid w:val="00B52F70"/>
    <w:rsid w:val="00B53583"/>
    <w:rsid w:val="00B54C19"/>
    <w:rsid w:val="00B5522B"/>
    <w:rsid w:val="00B55349"/>
    <w:rsid w:val="00B55555"/>
    <w:rsid w:val="00B56A27"/>
    <w:rsid w:val="00B56C61"/>
    <w:rsid w:val="00B603FA"/>
    <w:rsid w:val="00B606E2"/>
    <w:rsid w:val="00B60778"/>
    <w:rsid w:val="00B614F4"/>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2DD0"/>
    <w:rsid w:val="00B94F42"/>
    <w:rsid w:val="00B951D5"/>
    <w:rsid w:val="00B967BD"/>
    <w:rsid w:val="00B97C2F"/>
    <w:rsid w:val="00BA0754"/>
    <w:rsid w:val="00BA0925"/>
    <w:rsid w:val="00BA0CE4"/>
    <w:rsid w:val="00BA177D"/>
    <w:rsid w:val="00BA1FFE"/>
    <w:rsid w:val="00BA2C9D"/>
    <w:rsid w:val="00BA43BA"/>
    <w:rsid w:val="00BA44E3"/>
    <w:rsid w:val="00BA4938"/>
    <w:rsid w:val="00BA4BF1"/>
    <w:rsid w:val="00BA56AC"/>
    <w:rsid w:val="00BA56EA"/>
    <w:rsid w:val="00BA604F"/>
    <w:rsid w:val="00BA6062"/>
    <w:rsid w:val="00BA64B0"/>
    <w:rsid w:val="00BA656A"/>
    <w:rsid w:val="00BB0F70"/>
    <w:rsid w:val="00BB1829"/>
    <w:rsid w:val="00BB1EAF"/>
    <w:rsid w:val="00BB31E9"/>
    <w:rsid w:val="00BB3620"/>
    <w:rsid w:val="00BB3804"/>
    <w:rsid w:val="00BB3B68"/>
    <w:rsid w:val="00BB6026"/>
    <w:rsid w:val="00BB750D"/>
    <w:rsid w:val="00BC0872"/>
    <w:rsid w:val="00BC1352"/>
    <w:rsid w:val="00BC1734"/>
    <w:rsid w:val="00BC2E60"/>
    <w:rsid w:val="00BC483C"/>
    <w:rsid w:val="00BC4A17"/>
    <w:rsid w:val="00BC595C"/>
    <w:rsid w:val="00BC5A0B"/>
    <w:rsid w:val="00BC5B54"/>
    <w:rsid w:val="00BC5C76"/>
    <w:rsid w:val="00BC5F36"/>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4043"/>
    <w:rsid w:val="00C165BB"/>
    <w:rsid w:val="00C17017"/>
    <w:rsid w:val="00C200A5"/>
    <w:rsid w:val="00C20B1D"/>
    <w:rsid w:val="00C20F40"/>
    <w:rsid w:val="00C21C47"/>
    <w:rsid w:val="00C2302E"/>
    <w:rsid w:val="00C23AE8"/>
    <w:rsid w:val="00C24A1E"/>
    <w:rsid w:val="00C24F4A"/>
    <w:rsid w:val="00C304EE"/>
    <w:rsid w:val="00C311B7"/>
    <w:rsid w:val="00C3132B"/>
    <w:rsid w:val="00C31538"/>
    <w:rsid w:val="00C331DE"/>
    <w:rsid w:val="00C34050"/>
    <w:rsid w:val="00C34232"/>
    <w:rsid w:val="00C35278"/>
    <w:rsid w:val="00C35599"/>
    <w:rsid w:val="00C35C04"/>
    <w:rsid w:val="00C36C5C"/>
    <w:rsid w:val="00C36F67"/>
    <w:rsid w:val="00C37E85"/>
    <w:rsid w:val="00C425E7"/>
    <w:rsid w:val="00C42626"/>
    <w:rsid w:val="00C42679"/>
    <w:rsid w:val="00C43420"/>
    <w:rsid w:val="00C437CA"/>
    <w:rsid w:val="00C45C94"/>
    <w:rsid w:val="00C45FB3"/>
    <w:rsid w:val="00C46DE9"/>
    <w:rsid w:val="00C47AF1"/>
    <w:rsid w:val="00C50A0E"/>
    <w:rsid w:val="00C50CFA"/>
    <w:rsid w:val="00C51CCC"/>
    <w:rsid w:val="00C51FC2"/>
    <w:rsid w:val="00C5384B"/>
    <w:rsid w:val="00C54531"/>
    <w:rsid w:val="00C54FA6"/>
    <w:rsid w:val="00C552C3"/>
    <w:rsid w:val="00C5546B"/>
    <w:rsid w:val="00C55791"/>
    <w:rsid w:val="00C57C64"/>
    <w:rsid w:val="00C57FB7"/>
    <w:rsid w:val="00C61383"/>
    <w:rsid w:val="00C61773"/>
    <w:rsid w:val="00C62FB7"/>
    <w:rsid w:val="00C63F83"/>
    <w:rsid w:val="00C6418C"/>
    <w:rsid w:val="00C64576"/>
    <w:rsid w:val="00C66391"/>
    <w:rsid w:val="00C663E5"/>
    <w:rsid w:val="00C666C6"/>
    <w:rsid w:val="00C66733"/>
    <w:rsid w:val="00C667D9"/>
    <w:rsid w:val="00C6703A"/>
    <w:rsid w:val="00C67314"/>
    <w:rsid w:val="00C67F41"/>
    <w:rsid w:val="00C705D6"/>
    <w:rsid w:val="00C71F01"/>
    <w:rsid w:val="00C72498"/>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28B0"/>
    <w:rsid w:val="00CA32B0"/>
    <w:rsid w:val="00CA3770"/>
    <w:rsid w:val="00CA3BAC"/>
    <w:rsid w:val="00CA4D9B"/>
    <w:rsid w:val="00CA581A"/>
    <w:rsid w:val="00CA660C"/>
    <w:rsid w:val="00CA742E"/>
    <w:rsid w:val="00CB0E6A"/>
    <w:rsid w:val="00CB1147"/>
    <w:rsid w:val="00CB202B"/>
    <w:rsid w:val="00CB2A9A"/>
    <w:rsid w:val="00CB30BE"/>
    <w:rsid w:val="00CB3A01"/>
    <w:rsid w:val="00CB40D5"/>
    <w:rsid w:val="00CB4494"/>
    <w:rsid w:val="00CB4D61"/>
    <w:rsid w:val="00CB5C8B"/>
    <w:rsid w:val="00CB6B0F"/>
    <w:rsid w:val="00CB6D48"/>
    <w:rsid w:val="00CB7B02"/>
    <w:rsid w:val="00CC03AD"/>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F38"/>
    <w:rsid w:val="00CD52BC"/>
    <w:rsid w:val="00CD54A4"/>
    <w:rsid w:val="00CD58E9"/>
    <w:rsid w:val="00CD689B"/>
    <w:rsid w:val="00CD68A3"/>
    <w:rsid w:val="00CD7216"/>
    <w:rsid w:val="00CD7625"/>
    <w:rsid w:val="00CE16BC"/>
    <w:rsid w:val="00CE1918"/>
    <w:rsid w:val="00CE1A86"/>
    <w:rsid w:val="00CE2091"/>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25F6"/>
    <w:rsid w:val="00D22E35"/>
    <w:rsid w:val="00D23998"/>
    <w:rsid w:val="00D23A18"/>
    <w:rsid w:val="00D244B2"/>
    <w:rsid w:val="00D25BE3"/>
    <w:rsid w:val="00D25FAE"/>
    <w:rsid w:val="00D27572"/>
    <w:rsid w:val="00D31CC8"/>
    <w:rsid w:val="00D32493"/>
    <w:rsid w:val="00D3277B"/>
    <w:rsid w:val="00D34013"/>
    <w:rsid w:val="00D35074"/>
    <w:rsid w:val="00D3547B"/>
    <w:rsid w:val="00D35822"/>
    <w:rsid w:val="00D35D2B"/>
    <w:rsid w:val="00D35E9A"/>
    <w:rsid w:val="00D3713E"/>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879"/>
    <w:rsid w:val="00D61BE0"/>
    <w:rsid w:val="00D62358"/>
    <w:rsid w:val="00D62A83"/>
    <w:rsid w:val="00D62BC1"/>
    <w:rsid w:val="00D630D0"/>
    <w:rsid w:val="00D63B64"/>
    <w:rsid w:val="00D65062"/>
    <w:rsid w:val="00D657D1"/>
    <w:rsid w:val="00D70150"/>
    <w:rsid w:val="00D70A92"/>
    <w:rsid w:val="00D7240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5377"/>
    <w:rsid w:val="00D859F4"/>
    <w:rsid w:val="00D86096"/>
    <w:rsid w:val="00D86373"/>
    <w:rsid w:val="00D86A83"/>
    <w:rsid w:val="00D8782E"/>
    <w:rsid w:val="00D87DA3"/>
    <w:rsid w:val="00D900B4"/>
    <w:rsid w:val="00D91638"/>
    <w:rsid w:val="00D92D66"/>
    <w:rsid w:val="00D931F3"/>
    <w:rsid w:val="00D933BE"/>
    <w:rsid w:val="00D934BA"/>
    <w:rsid w:val="00D938DA"/>
    <w:rsid w:val="00D9452E"/>
    <w:rsid w:val="00D9482A"/>
    <w:rsid w:val="00D954D3"/>
    <w:rsid w:val="00D95D2E"/>
    <w:rsid w:val="00D96BCE"/>
    <w:rsid w:val="00D97F0D"/>
    <w:rsid w:val="00DA2DB3"/>
    <w:rsid w:val="00DA31FA"/>
    <w:rsid w:val="00DA3588"/>
    <w:rsid w:val="00DA364A"/>
    <w:rsid w:val="00DA4693"/>
    <w:rsid w:val="00DA56F2"/>
    <w:rsid w:val="00DA5896"/>
    <w:rsid w:val="00DA6135"/>
    <w:rsid w:val="00DA6984"/>
    <w:rsid w:val="00DA6BDB"/>
    <w:rsid w:val="00DA78A7"/>
    <w:rsid w:val="00DB0A7E"/>
    <w:rsid w:val="00DB483F"/>
    <w:rsid w:val="00DB52CA"/>
    <w:rsid w:val="00DB542D"/>
    <w:rsid w:val="00DB6A15"/>
    <w:rsid w:val="00DC05C6"/>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F04"/>
    <w:rsid w:val="00DE33B5"/>
    <w:rsid w:val="00DE5028"/>
    <w:rsid w:val="00DE55CD"/>
    <w:rsid w:val="00DE56EE"/>
    <w:rsid w:val="00DE59F9"/>
    <w:rsid w:val="00DE6315"/>
    <w:rsid w:val="00DE6690"/>
    <w:rsid w:val="00DE7B13"/>
    <w:rsid w:val="00DE7CB1"/>
    <w:rsid w:val="00DE7ECD"/>
    <w:rsid w:val="00DF14A5"/>
    <w:rsid w:val="00DF19B4"/>
    <w:rsid w:val="00DF2B12"/>
    <w:rsid w:val="00DF3221"/>
    <w:rsid w:val="00DF35C5"/>
    <w:rsid w:val="00DF44ED"/>
    <w:rsid w:val="00DF472B"/>
    <w:rsid w:val="00DF49B6"/>
    <w:rsid w:val="00DF5012"/>
    <w:rsid w:val="00DF57C9"/>
    <w:rsid w:val="00DF7DFE"/>
    <w:rsid w:val="00E009C2"/>
    <w:rsid w:val="00E00DA9"/>
    <w:rsid w:val="00E016AD"/>
    <w:rsid w:val="00E026A8"/>
    <w:rsid w:val="00E02AC3"/>
    <w:rsid w:val="00E02DCB"/>
    <w:rsid w:val="00E044D1"/>
    <w:rsid w:val="00E062B5"/>
    <w:rsid w:val="00E10630"/>
    <w:rsid w:val="00E125A7"/>
    <w:rsid w:val="00E127DB"/>
    <w:rsid w:val="00E13C42"/>
    <w:rsid w:val="00E163FB"/>
    <w:rsid w:val="00E16584"/>
    <w:rsid w:val="00E1792C"/>
    <w:rsid w:val="00E17A49"/>
    <w:rsid w:val="00E17D0F"/>
    <w:rsid w:val="00E20B12"/>
    <w:rsid w:val="00E2106B"/>
    <w:rsid w:val="00E22029"/>
    <w:rsid w:val="00E2247E"/>
    <w:rsid w:val="00E2277D"/>
    <w:rsid w:val="00E22ECF"/>
    <w:rsid w:val="00E23877"/>
    <w:rsid w:val="00E240BF"/>
    <w:rsid w:val="00E24B7F"/>
    <w:rsid w:val="00E25D14"/>
    <w:rsid w:val="00E26438"/>
    <w:rsid w:val="00E26586"/>
    <w:rsid w:val="00E269B2"/>
    <w:rsid w:val="00E278C7"/>
    <w:rsid w:val="00E302A3"/>
    <w:rsid w:val="00E303FF"/>
    <w:rsid w:val="00E30533"/>
    <w:rsid w:val="00E30885"/>
    <w:rsid w:val="00E3166A"/>
    <w:rsid w:val="00E34EDF"/>
    <w:rsid w:val="00E375E2"/>
    <w:rsid w:val="00E3773D"/>
    <w:rsid w:val="00E4122A"/>
    <w:rsid w:val="00E41C7C"/>
    <w:rsid w:val="00E443BF"/>
    <w:rsid w:val="00E44729"/>
    <w:rsid w:val="00E44D8C"/>
    <w:rsid w:val="00E45A2E"/>
    <w:rsid w:val="00E46265"/>
    <w:rsid w:val="00E4756D"/>
    <w:rsid w:val="00E501A8"/>
    <w:rsid w:val="00E5223B"/>
    <w:rsid w:val="00E52A0B"/>
    <w:rsid w:val="00E531A3"/>
    <w:rsid w:val="00E533DB"/>
    <w:rsid w:val="00E53EAF"/>
    <w:rsid w:val="00E53F04"/>
    <w:rsid w:val="00E543D6"/>
    <w:rsid w:val="00E54970"/>
    <w:rsid w:val="00E5581A"/>
    <w:rsid w:val="00E56037"/>
    <w:rsid w:val="00E608E3"/>
    <w:rsid w:val="00E617F6"/>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4B6F"/>
    <w:rsid w:val="00E85184"/>
    <w:rsid w:val="00E85934"/>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472D"/>
    <w:rsid w:val="00ED65CB"/>
    <w:rsid w:val="00ED7088"/>
    <w:rsid w:val="00ED73D3"/>
    <w:rsid w:val="00ED787C"/>
    <w:rsid w:val="00ED7BA5"/>
    <w:rsid w:val="00ED7D12"/>
    <w:rsid w:val="00ED7DC1"/>
    <w:rsid w:val="00EE0FB9"/>
    <w:rsid w:val="00EE1315"/>
    <w:rsid w:val="00EE1333"/>
    <w:rsid w:val="00EE1344"/>
    <w:rsid w:val="00EE361A"/>
    <w:rsid w:val="00EE42AA"/>
    <w:rsid w:val="00EE4D48"/>
    <w:rsid w:val="00EE4F4C"/>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73BE"/>
    <w:rsid w:val="00F0035E"/>
    <w:rsid w:val="00F01E7B"/>
    <w:rsid w:val="00F02E74"/>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E0D"/>
    <w:rsid w:val="00F30160"/>
    <w:rsid w:val="00F304DF"/>
    <w:rsid w:val="00F30546"/>
    <w:rsid w:val="00F30B06"/>
    <w:rsid w:val="00F31545"/>
    <w:rsid w:val="00F320FD"/>
    <w:rsid w:val="00F32710"/>
    <w:rsid w:val="00F32CC6"/>
    <w:rsid w:val="00F338EE"/>
    <w:rsid w:val="00F34F64"/>
    <w:rsid w:val="00F35776"/>
    <w:rsid w:val="00F35A4D"/>
    <w:rsid w:val="00F3627A"/>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4ABC"/>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719E"/>
    <w:rsid w:val="00F8743E"/>
    <w:rsid w:val="00F87C6B"/>
    <w:rsid w:val="00F90014"/>
    <w:rsid w:val="00F90EEB"/>
    <w:rsid w:val="00F92C7D"/>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4113"/>
    <w:rsid w:val="00FC6411"/>
    <w:rsid w:val="00FC756F"/>
    <w:rsid w:val="00FC779B"/>
    <w:rsid w:val="00FC7E68"/>
    <w:rsid w:val="00FD01A8"/>
    <w:rsid w:val="00FD0428"/>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A9"/>
    <w:rsid w:val="00FF5628"/>
    <w:rsid w:val="00FF59BD"/>
    <w:rsid w:val="00FF5B1E"/>
    <w:rsid w:val="00FF65D6"/>
    <w:rsid w:val="01075406"/>
    <w:rsid w:val="054E2864"/>
    <w:rsid w:val="065A262B"/>
    <w:rsid w:val="06D972C3"/>
    <w:rsid w:val="07A83980"/>
    <w:rsid w:val="08690ABB"/>
    <w:rsid w:val="09495533"/>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4E465CEA"/>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肘形连接符 46">
          <o:proxy start="" idref="#流程图: 决策 5" connectloc="3"/>
          <o:proxy end="" idref="#流程图: 终止 1" connectloc="3"/>
        </o:r>
        <o:r id="V:Rule2" type="connector" idref="#肘形连接符 48">
          <o:proxy start="" idref="#流程图: 决策 5" connectloc="1"/>
          <o:proxy end="" idref="#流程图: 终止 1" connectloc="1"/>
        </o:r>
        <o:r id="V:Rule3" type="connector" idref="#_x0000_s1125">
          <o:proxy start="" idref="#流程图: 决策 5" connectloc="1"/>
          <o:proxy end="" idref="#流程图: 终止 1" connectloc="1"/>
        </o:r>
        <o:r id="V:Rule4" type="connector" idref="#_x0000_s1126">
          <o:proxy start="" idref="#流程图: 决策 5" connectloc="1"/>
          <o:proxy end="" idref="#流程图: 终止 1"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28"/>
    <w:qFormat/>
    <w:uiPriority w:val="9"/>
    <w:pPr>
      <w:outlineLvl w:val="0"/>
    </w:pPr>
    <w:rPr>
      <w:rFonts w:ascii="方正黑体简体" w:eastAsia="方正黑体简体"/>
      <w:b/>
      <w:kern w:val="0"/>
      <w:sz w:val="30"/>
      <w:szCs w:val="30"/>
    </w:rPr>
  </w:style>
  <w:style w:type="paragraph" w:styleId="3">
    <w:name w:val="heading 2"/>
    <w:basedOn w:val="1"/>
    <w:next w:val="1"/>
    <w:link w:val="38"/>
    <w:qFormat/>
    <w:uiPriority w:val="9"/>
    <w:pPr>
      <w:spacing w:line="360" w:lineRule="auto"/>
      <w:ind w:firstLine="426" w:firstLineChars="177"/>
      <w:outlineLvl w:val="1"/>
    </w:pPr>
    <w:rPr>
      <w:rFonts w:ascii="仿宋_GB2312"/>
      <w:b/>
      <w:kern w:val="0"/>
      <w:sz w:val="24"/>
      <w:szCs w:val="30"/>
    </w:rPr>
  </w:style>
  <w:style w:type="paragraph" w:styleId="4">
    <w:name w:val="heading 3"/>
    <w:basedOn w:val="1"/>
    <w:next w:val="1"/>
    <w:link w:val="39"/>
    <w:qFormat/>
    <w:uiPriority w:val="9"/>
    <w:pPr>
      <w:spacing w:line="360" w:lineRule="auto"/>
      <w:ind w:firstLine="482" w:firstLineChars="200"/>
      <w:outlineLvl w:val="2"/>
    </w:pPr>
    <w:rPr>
      <w:rFonts w:ascii="仿宋_GB2312"/>
      <w:b/>
      <w:kern w:val="0"/>
      <w:sz w:val="24"/>
      <w:szCs w:val="30"/>
    </w:rPr>
  </w:style>
  <w:style w:type="paragraph" w:styleId="5">
    <w:name w:val="heading 4"/>
    <w:basedOn w:val="1"/>
    <w:next w:val="1"/>
    <w:link w:val="31"/>
    <w:qFormat/>
    <w:uiPriority w:val="9"/>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37"/>
    <w:qFormat/>
    <w:uiPriority w:val="9"/>
    <w:pPr>
      <w:keepNext/>
      <w:keepLines/>
      <w:spacing w:before="280" w:after="290" w:line="376" w:lineRule="auto"/>
      <w:outlineLvl w:val="4"/>
    </w:pPr>
    <w:rPr>
      <w:b/>
      <w:bCs/>
      <w:sz w:val="28"/>
      <w:szCs w:val="28"/>
    </w:rPr>
  </w:style>
  <w:style w:type="paragraph" w:styleId="7">
    <w:name w:val="heading 6"/>
    <w:basedOn w:val="1"/>
    <w:next w:val="1"/>
    <w:link w:val="27"/>
    <w:qFormat/>
    <w:uiPriority w:val="9"/>
    <w:pPr>
      <w:keepNext/>
      <w:keepLines/>
      <w:spacing w:before="240" w:after="64" w:line="320" w:lineRule="auto"/>
      <w:outlineLvl w:val="5"/>
    </w:pPr>
    <w:rPr>
      <w:rFonts w:ascii="Cambria" w:hAnsi="Cambria" w:eastAsia="宋体"/>
      <w:b/>
      <w:bCs/>
      <w:sz w:val="24"/>
      <w:szCs w:val="24"/>
    </w:rPr>
  </w:style>
  <w:style w:type="character" w:default="1" w:styleId="17">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41"/>
    <w:unhideWhenUsed/>
    <w:qFormat/>
    <w:uiPriority w:val="99"/>
    <w:rPr>
      <w:b/>
      <w:bCs/>
    </w:rPr>
  </w:style>
  <w:style w:type="paragraph" w:styleId="9">
    <w:name w:val="annotation text"/>
    <w:basedOn w:val="1"/>
    <w:link w:val="30"/>
    <w:unhideWhenUsed/>
    <w:qFormat/>
    <w:uiPriority w:val="99"/>
    <w:pPr>
      <w:jc w:val="left"/>
    </w:pPr>
    <w:rPr>
      <w:kern w:val="0"/>
    </w:rPr>
  </w:style>
  <w:style w:type="paragraph" w:styleId="10">
    <w:name w:val="Document Map"/>
    <w:basedOn w:val="1"/>
    <w:link w:val="29"/>
    <w:unhideWhenUsed/>
    <w:qFormat/>
    <w:uiPriority w:val="99"/>
    <w:rPr>
      <w:rFonts w:ascii="宋体" w:eastAsia="宋体"/>
      <w:kern w:val="0"/>
      <w:sz w:val="18"/>
      <w:szCs w:val="18"/>
    </w:rPr>
  </w:style>
  <w:style w:type="paragraph" w:styleId="11">
    <w:name w:val="Date"/>
    <w:basedOn w:val="1"/>
    <w:next w:val="1"/>
    <w:link w:val="34"/>
    <w:unhideWhenUsed/>
    <w:qFormat/>
    <w:uiPriority w:val="99"/>
    <w:pPr>
      <w:ind w:left="100" w:leftChars="2500"/>
    </w:pPr>
  </w:style>
  <w:style w:type="paragraph" w:styleId="12">
    <w:name w:val="Balloon Text"/>
    <w:basedOn w:val="1"/>
    <w:link w:val="33"/>
    <w:unhideWhenUsed/>
    <w:qFormat/>
    <w:uiPriority w:val="99"/>
    <w:rPr>
      <w:kern w:val="0"/>
      <w:sz w:val="18"/>
      <w:szCs w:val="18"/>
    </w:rPr>
  </w:style>
  <w:style w:type="paragraph" w:styleId="13">
    <w:name w:val="footer"/>
    <w:basedOn w:val="1"/>
    <w:link w:val="40"/>
    <w:unhideWhenUsed/>
    <w:qFormat/>
    <w:uiPriority w:val="99"/>
    <w:pPr>
      <w:tabs>
        <w:tab w:val="center" w:pos="4153"/>
        <w:tab w:val="right" w:pos="8306"/>
      </w:tabs>
      <w:snapToGrid w:val="0"/>
      <w:jc w:val="left"/>
    </w:pPr>
    <w:rPr>
      <w:kern w:val="0"/>
      <w:sz w:val="18"/>
      <w:szCs w:val="18"/>
    </w:rPr>
  </w:style>
  <w:style w:type="paragraph" w:styleId="14">
    <w:name w:val="header"/>
    <w:basedOn w:val="1"/>
    <w:link w:val="3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Subtitle"/>
    <w:basedOn w:val="1"/>
    <w:next w:val="1"/>
    <w:link w:val="32"/>
    <w:qFormat/>
    <w:uiPriority w:val="11"/>
    <w:pPr>
      <w:spacing w:before="240" w:after="60" w:line="312" w:lineRule="auto"/>
      <w:jc w:val="center"/>
      <w:outlineLvl w:val="1"/>
    </w:pPr>
    <w:rPr>
      <w:rFonts w:ascii="Cambria" w:hAnsi="Cambria" w:eastAsia="宋体"/>
      <w:b/>
      <w:bCs/>
      <w:kern w:val="28"/>
      <w:szCs w:val="32"/>
    </w:rPr>
  </w:style>
  <w:style w:type="paragraph" w:styleId="16">
    <w:name w:val="Normal (Web)"/>
    <w:basedOn w:val="1"/>
    <w:unhideWhenUsed/>
    <w:qFormat/>
    <w:uiPriority w:val="99"/>
    <w:pPr>
      <w:spacing w:before="100" w:beforeAutospacing="1" w:after="100" w:afterAutospacing="1"/>
      <w:jc w:val="left"/>
    </w:pPr>
    <w:rPr>
      <w:kern w:val="0"/>
      <w:sz w:val="24"/>
    </w:rPr>
  </w:style>
  <w:style w:type="character" w:styleId="18">
    <w:name w:val="Strong"/>
    <w:qFormat/>
    <w:uiPriority w:val="22"/>
    <w:rPr>
      <w:b/>
    </w:rPr>
  </w:style>
  <w:style w:type="character" w:styleId="19">
    <w:name w:val="page number"/>
    <w:basedOn w:val="17"/>
    <w:unhideWhenUsed/>
    <w:qFormat/>
    <w:uiPriority w:val="99"/>
  </w:style>
  <w:style w:type="character" w:styleId="20">
    <w:name w:val="FollowedHyperlink"/>
    <w:basedOn w:val="17"/>
    <w:unhideWhenUsed/>
    <w:qFormat/>
    <w:uiPriority w:val="99"/>
    <w:rPr>
      <w:color w:val="800080"/>
      <w:u w:val="none"/>
    </w:rPr>
  </w:style>
  <w:style w:type="character" w:styleId="21">
    <w:name w:val="Hyperlink"/>
    <w:basedOn w:val="17"/>
    <w:qFormat/>
    <w:uiPriority w:val="0"/>
    <w:rPr>
      <w:color w:val="0000FF"/>
      <w:u w:val="none"/>
    </w:rPr>
  </w:style>
  <w:style w:type="character" w:styleId="22">
    <w:name w:val="annotation reference"/>
    <w:unhideWhenUsed/>
    <w:qFormat/>
    <w:uiPriority w:val="99"/>
    <w:rPr>
      <w:sz w:val="21"/>
      <w:szCs w:val="21"/>
    </w:rPr>
  </w:style>
  <w:style w:type="table" w:styleId="24">
    <w:name w:val="Table Grid"/>
    <w:basedOn w:val="23"/>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段 Char"/>
    <w:link w:val="26"/>
    <w:qFormat/>
    <w:uiPriority w:val="0"/>
    <w:rPr>
      <w:rFonts w:ascii="宋体"/>
      <w:kern w:val="2"/>
      <w:sz w:val="21"/>
      <w:szCs w:val="21"/>
      <w:lang w:val="en-US" w:eastAsia="zh-CN" w:bidi="ar-SA"/>
    </w:rPr>
  </w:style>
  <w:style w:type="paragraph" w:customStyle="1" w:styleId="26">
    <w:name w:val="段"/>
    <w:link w:val="2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1"/>
      <w:lang w:val="en-US" w:eastAsia="zh-CN" w:bidi="ar-SA"/>
    </w:rPr>
  </w:style>
  <w:style w:type="character" w:customStyle="1" w:styleId="27">
    <w:name w:val="标题 6 Char"/>
    <w:link w:val="7"/>
    <w:semiHidden/>
    <w:qFormat/>
    <w:uiPriority w:val="9"/>
    <w:rPr>
      <w:rFonts w:ascii="Cambria" w:hAnsi="Cambria" w:eastAsia="宋体" w:cs="Times New Roman"/>
      <w:b/>
      <w:bCs/>
      <w:kern w:val="2"/>
      <w:sz w:val="24"/>
      <w:szCs w:val="24"/>
    </w:rPr>
  </w:style>
  <w:style w:type="character" w:customStyle="1" w:styleId="28">
    <w:name w:val="标题 1 Char"/>
    <w:link w:val="2"/>
    <w:qFormat/>
    <w:uiPriority w:val="9"/>
    <w:rPr>
      <w:rFonts w:ascii="方正黑体简体" w:hAnsi="Times New Roman" w:eastAsia="方正黑体简体"/>
      <w:b/>
      <w:sz w:val="30"/>
      <w:szCs w:val="30"/>
    </w:rPr>
  </w:style>
  <w:style w:type="character" w:customStyle="1" w:styleId="29">
    <w:name w:val="文档结构图 Char"/>
    <w:link w:val="10"/>
    <w:semiHidden/>
    <w:qFormat/>
    <w:uiPriority w:val="99"/>
    <w:rPr>
      <w:rFonts w:ascii="宋体" w:hAnsi="Times New Roman" w:eastAsia="宋体"/>
      <w:sz w:val="18"/>
      <w:szCs w:val="18"/>
    </w:rPr>
  </w:style>
  <w:style w:type="character" w:customStyle="1" w:styleId="30">
    <w:name w:val="批注文字 Char"/>
    <w:link w:val="9"/>
    <w:semiHidden/>
    <w:qFormat/>
    <w:uiPriority w:val="99"/>
    <w:rPr>
      <w:rFonts w:ascii="Times New Roman" w:hAnsi="Times New Roman" w:eastAsia="仿宋_GB2312"/>
      <w:sz w:val="32"/>
      <w:szCs w:val="22"/>
    </w:rPr>
  </w:style>
  <w:style w:type="character" w:customStyle="1" w:styleId="31">
    <w:name w:val="标题 4 Char"/>
    <w:link w:val="5"/>
    <w:semiHidden/>
    <w:qFormat/>
    <w:uiPriority w:val="9"/>
    <w:rPr>
      <w:rFonts w:ascii="Cambria" w:hAnsi="Cambria" w:eastAsia="宋体" w:cs="Times New Roman"/>
      <w:b/>
      <w:bCs/>
      <w:kern w:val="2"/>
      <w:sz w:val="28"/>
      <w:szCs w:val="28"/>
    </w:rPr>
  </w:style>
  <w:style w:type="character" w:customStyle="1" w:styleId="32">
    <w:name w:val="副标题 Char"/>
    <w:link w:val="15"/>
    <w:qFormat/>
    <w:uiPriority w:val="11"/>
    <w:rPr>
      <w:rFonts w:ascii="Cambria" w:hAnsi="Cambria" w:cs="Times New Roman"/>
      <w:b/>
      <w:bCs/>
      <w:kern w:val="28"/>
      <w:sz w:val="32"/>
      <w:szCs w:val="32"/>
    </w:rPr>
  </w:style>
  <w:style w:type="character" w:customStyle="1" w:styleId="33">
    <w:name w:val="批注框文本 Char"/>
    <w:link w:val="12"/>
    <w:semiHidden/>
    <w:qFormat/>
    <w:uiPriority w:val="99"/>
    <w:rPr>
      <w:rFonts w:ascii="Times New Roman" w:hAnsi="Times New Roman" w:eastAsia="仿宋_GB2312"/>
      <w:sz w:val="18"/>
      <w:szCs w:val="18"/>
    </w:rPr>
  </w:style>
  <w:style w:type="character" w:customStyle="1" w:styleId="34">
    <w:name w:val="日期 Char"/>
    <w:link w:val="11"/>
    <w:semiHidden/>
    <w:qFormat/>
    <w:uiPriority w:val="99"/>
    <w:rPr>
      <w:rFonts w:eastAsia="仿宋_GB2312"/>
      <w:kern w:val="2"/>
      <w:sz w:val="32"/>
      <w:szCs w:val="22"/>
    </w:rPr>
  </w:style>
  <w:style w:type="character" w:customStyle="1" w:styleId="35">
    <w:name w:val="页眉 Char"/>
    <w:link w:val="14"/>
    <w:qFormat/>
    <w:uiPriority w:val="99"/>
    <w:rPr>
      <w:rFonts w:ascii="Times New Roman" w:hAnsi="Times New Roman" w:eastAsia="仿宋_GB2312"/>
      <w:sz w:val="18"/>
      <w:szCs w:val="18"/>
    </w:rPr>
  </w:style>
  <w:style w:type="character" w:customStyle="1" w:styleId="36">
    <w:name w:val="text"/>
    <w:basedOn w:val="17"/>
    <w:qFormat/>
    <w:uiPriority w:val="0"/>
  </w:style>
  <w:style w:type="character" w:customStyle="1" w:styleId="37">
    <w:name w:val="标题 5 Char"/>
    <w:link w:val="6"/>
    <w:semiHidden/>
    <w:qFormat/>
    <w:uiPriority w:val="9"/>
    <w:rPr>
      <w:rFonts w:eastAsia="仿宋_GB2312"/>
      <w:b/>
      <w:bCs/>
      <w:kern w:val="2"/>
      <w:sz w:val="28"/>
      <w:szCs w:val="28"/>
    </w:rPr>
  </w:style>
  <w:style w:type="character" w:customStyle="1" w:styleId="38">
    <w:name w:val="标题 2 Char"/>
    <w:link w:val="3"/>
    <w:qFormat/>
    <w:uiPriority w:val="9"/>
    <w:rPr>
      <w:rFonts w:ascii="仿宋_GB2312" w:hAnsi="Times New Roman" w:eastAsia="仿宋_GB2312"/>
      <w:b/>
      <w:sz w:val="24"/>
      <w:szCs w:val="30"/>
    </w:rPr>
  </w:style>
  <w:style w:type="character" w:customStyle="1" w:styleId="39">
    <w:name w:val="标题 3 Char"/>
    <w:link w:val="4"/>
    <w:qFormat/>
    <w:uiPriority w:val="9"/>
    <w:rPr>
      <w:rFonts w:ascii="仿宋_GB2312" w:hAnsi="Times New Roman" w:eastAsia="仿宋_GB2312"/>
      <w:b/>
      <w:sz w:val="24"/>
      <w:szCs w:val="30"/>
    </w:rPr>
  </w:style>
  <w:style w:type="character" w:customStyle="1" w:styleId="40">
    <w:name w:val="页脚 Char"/>
    <w:link w:val="13"/>
    <w:qFormat/>
    <w:uiPriority w:val="99"/>
    <w:rPr>
      <w:rFonts w:ascii="Times New Roman" w:hAnsi="Times New Roman" w:eastAsia="仿宋_GB2312"/>
      <w:sz w:val="18"/>
      <w:szCs w:val="18"/>
    </w:rPr>
  </w:style>
  <w:style w:type="character" w:customStyle="1" w:styleId="41">
    <w:name w:val="批注主题 Char"/>
    <w:link w:val="8"/>
    <w:semiHidden/>
    <w:qFormat/>
    <w:uiPriority w:val="99"/>
    <w:rPr>
      <w:rFonts w:ascii="Times New Roman" w:hAnsi="Times New Roman" w:eastAsia="仿宋_GB2312"/>
      <w:b/>
      <w:bCs/>
      <w:sz w:val="32"/>
      <w:szCs w:val="22"/>
    </w:rPr>
  </w:style>
  <w:style w:type="paragraph" w:customStyle="1" w:styleId="42">
    <w:name w:val="列出段落1"/>
    <w:basedOn w:val="1"/>
    <w:qFormat/>
    <w:uiPriority w:val="34"/>
    <w:pPr>
      <w:ind w:firstLine="420" w:firstLineChars="200"/>
    </w:pPr>
  </w:style>
  <w:style w:type="paragraph" w:customStyle="1" w:styleId="43">
    <w:name w:val="正文+缩进"/>
    <w:basedOn w:val="1"/>
    <w:qFormat/>
    <w:uiPriority w:val="0"/>
    <w:pPr>
      <w:ind w:firstLine="200" w:firstLineChars="200"/>
    </w:pPr>
    <w:rPr>
      <w:szCs w:val="32"/>
    </w:rPr>
  </w:style>
  <w:style w:type="paragraph" w:customStyle="1" w:styleId="44">
    <w:name w:val="Revision"/>
    <w:semiHidden/>
    <w:qFormat/>
    <w:uiPriority w:val="99"/>
    <w:rPr>
      <w:rFonts w:ascii="Times New Roman" w:hAnsi="Times New Roman" w:eastAsia="仿宋_GB2312" w:cs="Times New Roman"/>
      <w:kern w:val="2"/>
      <w:sz w:val="32"/>
      <w:szCs w:val="22"/>
      <w:lang w:val="en-US" w:eastAsia="zh-CN" w:bidi="ar-SA"/>
    </w:rPr>
  </w:style>
  <w:style w:type="paragraph" w:customStyle="1" w:styleId="45">
    <w:name w:val="[基本段落]"/>
    <w:basedOn w:val="1"/>
    <w:unhideWhenUsed/>
    <w:qFormat/>
    <w:uiPriority w:val="99"/>
    <w:pPr>
      <w:autoSpaceDE w:val="0"/>
      <w:autoSpaceDN w:val="0"/>
      <w:adjustRightInd w:val="0"/>
      <w:spacing w:line="288" w:lineRule="auto"/>
      <w:textAlignment w:val="center"/>
    </w:pPr>
    <w:rPr>
      <w:rFonts w:hint="eastAsia" w:ascii="Adobe 宋体 Std L" w:hAnsi="Adobe 宋体 Std L" w:eastAsia="Adobe 宋体 Std L"/>
      <w:color w:val="000000"/>
      <w:kern w:val="0"/>
      <w:sz w:val="24"/>
      <w:szCs w:val="20"/>
      <w:lang w:val="zh-CN"/>
    </w:rPr>
  </w:style>
  <w:style w:type="paragraph" w:styleId="46">
    <w:name w:val="List Paragraph"/>
    <w:basedOn w:val="1"/>
    <w:qFormat/>
    <w:uiPriority w:val="34"/>
    <w:pPr>
      <w:ind w:firstLine="420" w:firstLineChars="200"/>
    </w:pPr>
  </w:style>
  <w:style w:type="paragraph" w:customStyle="1" w:styleId="47">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48">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49">
    <w:name w:val="Char Char Char Char Char Char Char Char Char Char Char Char Char Char Char Char"/>
    <w:basedOn w:val="1"/>
    <w:qFormat/>
    <w:uiPriority w:val="0"/>
    <w:pPr>
      <w:tabs>
        <w:tab w:val="left" w:pos="360"/>
      </w:tabs>
    </w:pPr>
    <w:rPr>
      <w:rFonts w:eastAsia="宋体"/>
      <w:sz w:val="21"/>
      <w:szCs w:val="24"/>
    </w:rPr>
  </w:style>
  <w:style w:type="paragraph" w:customStyle="1" w:styleId="50">
    <w:name w:val="Char"/>
    <w:basedOn w:val="1"/>
    <w:qFormat/>
    <w:uiPriority w:val="0"/>
    <w:pPr>
      <w:tabs>
        <w:tab w:val="left" w:pos="432"/>
      </w:tabs>
      <w:ind w:left="432" w:hanging="432"/>
    </w:pPr>
    <w:rPr>
      <w:rFonts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27"/>
    <customShpInfo spid="_x0000_s1121"/>
    <customShpInfo spid="_x0000_s1126"/>
    <customShpInfo spid="_x0000_s1125"/>
    <customShpInfo spid="_x0000_s1124"/>
    <customShpInfo spid="_x0000_s1123"/>
    <customShpInfo spid="_x0000_s1122"/>
    <customShpInfo spid="_x0000_s11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1B124A-9FAF-4973-84A9-340BDAAA031C}">
  <ds:schemaRefs/>
</ds:datastoreItem>
</file>

<file path=docProps/app.xml><?xml version="1.0" encoding="utf-8"?>
<Properties xmlns="http://schemas.openxmlformats.org/officeDocument/2006/extended-properties" xmlns:vt="http://schemas.openxmlformats.org/officeDocument/2006/docPropsVTypes">
  <Template>Normal.dotm</Template>
  <Company>zybb</Company>
  <Pages>92</Pages>
  <Words>4787</Words>
  <Characters>27290</Characters>
  <Lines>227</Lines>
  <Paragraphs>64</Paragraphs>
  <TotalTime>0</TotalTime>
  <ScaleCrop>false</ScaleCrop>
  <LinksUpToDate>false</LinksUpToDate>
  <CharactersWithSpaces>32013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2018-01-25T01:44:00Z</dcterms:created>
  <dc:creator>maru</dc:creator>
  <cp:lastModifiedBy>Administrator</cp:lastModifiedBy>
  <cp:lastPrinted>2018-01-04T07:50:00Z</cp:lastPrinted>
  <dcterms:modified xsi:type="dcterms:W3CDTF">2018-05-17T02:27:17Z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